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7A75B" w14:textId="19409D3C" w:rsidR="00002DCB" w:rsidRPr="001E302A" w:rsidRDefault="0007562B" w:rsidP="005041F0">
      <w:pPr>
        <w:jc w:val="right"/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>N A C R T</w:t>
      </w:r>
    </w:p>
    <w:p w14:paraId="3B6C158A" w14:textId="77777777" w:rsidR="00002DCB" w:rsidRPr="001E302A" w:rsidRDefault="00002DCB" w:rsidP="00BF6309">
      <w:pPr>
        <w:rPr>
          <w:sz w:val="24"/>
          <w:szCs w:val="24"/>
          <w:lang w:val="hr-HR"/>
        </w:rPr>
      </w:pPr>
    </w:p>
    <w:p w14:paraId="3C8333E9" w14:textId="77777777" w:rsidR="00002DCB" w:rsidRPr="001E302A" w:rsidRDefault="00002DCB" w:rsidP="00BF6309">
      <w:pPr>
        <w:rPr>
          <w:sz w:val="24"/>
          <w:szCs w:val="24"/>
          <w:lang w:val="hr-HR"/>
        </w:rPr>
      </w:pPr>
    </w:p>
    <w:p w14:paraId="106B5740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00FEF16B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4F804E11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083FC4DC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16FF355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0ED6BB54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EDD48E0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6A419E87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26B831F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2192338D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00D0624C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557A851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EE119CC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3CA77B67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00360586" w14:textId="77777777" w:rsidR="0007562B" w:rsidRPr="001E302A" w:rsidRDefault="0007562B" w:rsidP="005041F0">
      <w:pPr>
        <w:jc w:val="center"/>
        <w:rPr>
          <w:b/>
          <w:sz w:val="27"/>
          <w:szCs w:val="27"/>
          <w:lang w:val="hr-HR"/>
        </w:rPr>
      </w:pPr>
      <w:r w:rsidRPr="001E302A">
        <w:rPr>
          <w:b/>
          <w:sz w:val="27"/>
          <w:szCs w:val="27"/>
          <w:lang w:val="hr-HR"/>
        </w:rPr>
        <w:t>ZAKON</w:t>
      </w:r>
    </w:p>
    <w:p w14:paraId="337E96C2" w14:textId="77777777" w:rsidR="0007562B" w:rsidRPr="001E302A" w:rsidRDefault="0007562B" w:rsidP="005041F0">
      <w:pPr>
        <w:jc w:val="center"/>
        <w:rPr>
          <w:b/>
          <w:sz w:val="27"/>
          <w:szCs w:val="27"/>
          <w:lang w:val="hr-HR"/>
        </w:rPr>
      </w:pPr>
      <w:r w:rsidRPr="001E302A">
        <w:rPr>
          <w:b/>
          <w:sz w:val="27"/>
          <w:szCs w:val="27"/>
          <w:lang w:val="hr-HR"/>
        </w:rPr>
        <w:t>O IZMJENAMA I DOPUNAMA ZAKONA O POLICIJI</w:t>
      </w:r>
    </w:p>
    <w:p w14:paraId="1A6A6958" w14:textId="77777777" w:rsidR="0007562B" w:rsidRPr="001E302A" w:rsidRDefault="0007562B" w:rsidP="005041F0">
      <w:pPr>
        <w:jc w:val="center"/>
        <w:rPr>
          <w:b/>
          <w:sz w:val="27"/>
          <w:szCs w:val="27"/>
          <w:lang w:val="hr-HR"/>
        </w:rPr>
      </w:pPr>
      <w:r w:rsidRPr="001E302A">
        <w:rPr>
          <w:b/>
          <w:sz w:val="27"/>
          <w:szCs w:val="27"/>
          <w:lang w:val="hr-HR"/>
        </w:rPr>
        <w:t>BRČKO DISTRIKTA BOSNE I HERCEGOVINE</w:t>
      </w:r>
    </w:p>
    <w:p w14:paraId="7F582729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3E35A0F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402EF8D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2FACE90A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774DF01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99BEFF1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6E50F4CC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32CC26E1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CFC4773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54DEC14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2966AB49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62C5D833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B03FDB5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4328F925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5EAEBF7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06B2F4E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B02B59A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1FDAEF0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4C2CE66F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1910178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62F24DEE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04A48EB0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3802A6A4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8BFBDF7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4EE78525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22EBC32C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49AB2395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4580F899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FCDEDE1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A2BCAF3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1D1589A5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5E4E4FB6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7D54F1F9" w14:textId="77777777" w:rsidR="0007562B" w:rsidRPr="001E302A" w:rsidRDefault="0007562B" w:rsidP="00BF6309">
      <w:pPr>
        <w:rPr>
          <w:sz w:val="24"/>
          <w:szCs w:val="24"/>
          <w:lang w:val="hr-HR"/>
        </w:rPr>
      </w:pPr>
    </w:p>
    <w:p w14:paraId="60D74EF8" w14:textId="02873D36" w:rsidR="0007562B" w:rsidRPr="001E302A" w:rsidRDefault="00D52E3A" w:rsidP="00E34D4B">
      <w:pPr>
        <w:jc w:val="center"/>
        <w:rPr>
          <w:sz w:val="24"/>
          <w:szCs w:val="24"/>
          <w:lang w:val="hr-HR"/>
        </w:rPr>
      </w:pPr>
      <w:r w:rsidRPr="001E302A">
        <w:rPr>
          <w:b/>
          <w:sz w:val="24"/>
          <w:szCs w:val="24"/>
          <w:lang w:val="hr-HR"/>
        </w:rPr>
        <w:t xml:space="preserve">Brčko, </w:t>
      </w:r>
      <w:r w:rsidR="00E34D4B" w:rsidRPr="001E302A">
        <w:rPr>
          <w:b/>
          <w:sz w:val="24"/>
          <w:szCs w:val="24"/>
          <w:lang w:val="hr-HR"/>
        </w:rPr>
        <w:t>novembar</w:t>
      </w:r>
      <w:r w:rsidR="002178B0" w:rsidRPr="001E302A">
        <w:rPr>
          <w:b/>
          <w:sz w:val="24"/>
          <w:szCs w:val="24"/>
          <w:lang w:val="hr-HR"/>
        </w:rPr>
        <w:t xml:space="preserve"> </w:t>
      </w:r>
      <w:r w:rsidRPr="001E302A">
        <w:rPr>
          <w:b/>
          <w:sz w:val="24"/>
          <w:szCs w:val="24"/>
          <w:lang w:val="hr-HR"/>
        </w:rPr>
        <w:t>2023</w:t>
      </w:r>
      <w:r w:rsidR="0007562B" w:rsidRPr="001E302A">
        <w:rPr>
          <w:b/>
          <w:sz w:val="24"/>
          <w:szCs w:val="24"/>
          <w:lang w:val="hr-HR"/>
        </w:rPr>
        <w:t>. godine</w:t>
      </w:r>
    </w:p>
    <w:p w14:paraId="6C3F787B" w14:textId="77777777" w:rsidR="009D7C15" w:rsidRPr="001E302A" w:rsidRDefault="009D7C15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59FDF5F3" w14:textId="77777777" w:rsidR="009D7C15" w:rsidRPr="001E302A" w:rsidRDefault="009D7C15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1EB6AD98" w14:textId="5FD33CC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Na osnovu člana 22. Statuta Brčko distrikta Bosne i Hercegovine („Službeni glasnik Brčko distrikta Bosne i Hercegovine“, broj 2/10 – prečišćeni tekst), Skupština Brčko distrikta Bosne i Hercegovine na ____________ sjednici održanoj ____________. godine, usvaja</w:t>
      </w:r>
    </w:p>
    <w:p w14:paraId="612E6DC5" w14:textId="77777777" w:rsidR="00F20DB1" w:rsidRPr="001E302A" w:rsidRDefault="00F20DB1" w:rsidP="00F20DB1">
      <w:pPr>
        <w:rPr>
          <w:rFonts w:eastAsia="Calibri"/>
          <w:sz w:val="24"/>
          <w:szCs w:val="24"/>
          <w:lang w:val="hr-HR"/>
        </w:rPr>
      </w:pPr>
    </w:p>
    <w:p w14:paraId="2A849F96" w14:textId="77777777" w:rsidR="00F20DB1" w:rsidRPr="001E302A" w:rsidRDefault="00F20DB1" w:rsidP="00F20DB1">
      <w:pPr>
        <w:jc w:val="center"/>
        <w:rPr>
          <w:rFonts w:eastAsia="Calibri"/>
          <w:b/>
          <w:sz w:val="26"/>
          <w:szCs w:val="26"/>
          <w:lang w:val="hr-HR"/>
        </w:rPr>
      </w:pPr>
    </w:p>
    <w:p w14:paraId="3CEAF4A4" w14:textId="77777777" w:rsidR="00F20DB1" w:rsidRPr="001E302A" w:rsidRDefault="00F20DB1" w:rsidP="00F20DB1">
      <w:pPr>
        <w:jc w:val="center"/>
        <w:rPr>
          <w:rFonts w:eastAsia="Calibri"/>
          <w:b/>
          <w:sz w:val="26"/>
          <w:szCs w:val="26"/>
          <w:lang w:val="hr-HR"/>
        </w:rPr>
      </w:pPr>
      <w:r w:rsidRPr="001E302A">
        <w:rPr>
          <w:rFonts w:eastAsia="Calibri"/>
          <w:b/>
          <w:sz w:val="26"/>
          <w:szCs w:val="26"/>
          <w:lang w:val="hr-HR"/>
        </w:rPr>
        <w:t>ZAKON</w:t>
      </w:r>
    </w:p>
    <w:p w14:paraId="1CB8056E" w14:textId="77777777" w:rsidR="00F20DB1" w:rsidRPr="001E302A" w:rsidRDefault="00F20DB1" w:rsidP="00F20DB1">
      <w:pPr>
        <w:jc w:val="center"/>
        <w:rPr>
          <w:rFonts w:eastAsia="Calibri"/>
          <w:b/>
          <w:sz w:val="26"/>
          <w:szCs w:val="26"/>
          <w:lang w:val="hr-HR"/>
        </w:rPr>
      </w:pPr>
      <w:r w:rsidRPr="001E302A">
        <w:rPr>
          <w:rFonts w:eastAsia="Calibri"/>
          <w:b/>
          <w:sz w:val="26"/>
          <w:szCs w:val="26"/>
          <w:lang w:val="hr-HR"/>
        </w:rPr>
        <w:t>O IZMJENAMA I DOPUNAMA ZAKONA O POLICIJI</w:t>
      </w:r>
    </w:p>
    <w:p w14:paraId="5AB51C3C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6"/>
          <w:szCs w:val="26"/>
          <w:lang w:val="hr-HR"/>
        </w:rPr>
        <w:t>BRČKO DISTRIKTA BOSNE I HERCEGOVINE</w:t>
      </w:r>
    </w:p>
    <w:p w14:paraId="71090A60" w14:textId="77777777" w:rsidR="00F20DB1" w:rsidRPr="001E302A" w:rsidRDefault="00F20DB1" w:rsidP="00F20DB1">
      <w:pPr>
        <w:rPr>
          <w:rFonts w:eastAsia="Calibri"/>
          <w:sz w:val="24"/>
          <w:szCs w:val="24"/>
          <w:lang w:val="hr-HR"/>
        </w:rPr>
      </w:pPr>
    </w:p>
    <w:p w14:paraId="02E00A40" w14:textId="77777777" w:rsidR="00F20DB1" w:rsidRPr="001E302A" w:rsidRDefault="00F20DB1" w:rsidP="00F20DB1">
      <w:pPr>
        <w:rPr>
          <w:rFonts w:eastAsia="Calibri"/>
          <w:sz w:val="24"/>
          <w:szCs w:val="24"/>
          <w:lang w:val="hr-HR"/>
        </w:rPr>
      </w:pPr>
    </w:p>
    <w:p w14:paraId="67F5F903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1.</w:t>
      </w:r>
    </w:p>
    <w:p w14:paraId="625ED809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</w:p>
    <w:p w14:paraId="3A6605AD" w14:textId="6B42196B" w:rsidR="002178B0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U Zakonu o Policiji Brčko distrikta Bosne i Hercegovine („Službeni glasnik Brčko distrikta Bosne i Hercegovine“, broj: 18/20 – prečišćeni tekst, 41/20, 6/21 i 6/23) </w:t>
      </w:r>
      <w:r w:rsidR="002178B0" w:rsidRPr="001E302A">
        <w:rPr>
          <w:rFonts w:eastAsia="Calibri"/>
          <w:sz w:val="24"/>
          <w:szCs w:val="24"/>
          <w:lang w:val="hr-HR"/>
        </w:rPr>
        <w:t xml:space="preserve">član 1. mijenja se i glasi: </w:t>
      </w:r>
    </w:p>
    <w:p w14:paraId="21F5DAE5" w14:textId="77777777" w:rsidR="002178B0" w:rsidRPr="001E302A" w:rsidRDefault="002178B0" w:rsidP="002178B0">
      <w:pPr>
        <w:jc w:val="center"/>
        <w:rPr>
          <w:rFonts w:eastAsia="Calibri"/>
          <w:sz w:val="24"/>
          <w:szCs w:val="24"/>
          <w:lang w:val="hr-HR"/>
        </w:rPr>
      </w:pPr>
    </w:p>
    <w:p w14:paraId="61D60F50" w14:textId="5677AFE4" w:rsidR="002178B0" w:rsidRPr="002C286A" w:rsidRDefault="002178B0" w:rsidP="002178B0">
      <w:pPr>
        <w:jc w:val="center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„</w:t>
      </w:r>
      <w:r w:rsidRPr="002C286A">
        <w:rPr>
          <w:rFonts w:eastAsia="Calibri"/>
          <w:sz w:val="24"/>
          <w:szCs w:val="24"/>
          <w:lang w:val="hr-HR"/>
        </w:rPr>
        <w:t>Član 1.</w:t>
      </w:r>
    </w:p>
    <w:p w14:paraId="4C2E6565" w14:textId="2DCD668A" w:rsidR="002178B0" w:rsidRPr="002C286A" w:rsidRDefault="002178B0" w:rsidP="002178B0">
      <w:pPr>
        <w:jc w:val="center"/>
        <w:rPr>
          <w:rFonts w:eastAsia="Calibri"/>
          <w:sz w:val="24"/>
          <w:szCs w:val="24"/>
          <w:lang w:val="hr-HR"/>
        </w:rPr>
      </w:pPr>
      <w:r w:rsidRPr="002C286A">
        <w:rPr>
          <w:rFonts w:eastAsia="Calibri"/>
          <w:sz w:val="24"/>
          <w:szCs w:val="24"/>
          <w:lang w:val="hr-HR"/>
        </w:rPr>
        <w:t>(Predmet)</w:t>
      </w:r>
    </w:p>
    <w:p w14:paraId="25B2C68C" w14:textId="77777777" w:rsidR="002178B0" w:rsidRPr="001E302A" w:rsidRDefault="002178B0" w:rsidP="002178B0">
      <w:pPr>
        <w:jc w:val="both"/>
        <w:rPr>
          <w:rFonts w:eastAsia="Calibri"/>
          <w:sz w:val="24"/>
          <w:szCs w:val="24"/>
          <w:lang w:val="hr-HR"/>
        </w:rPr>
      </w:pPr>
    </w:p>
    <w:p w14:paraId="0FE7A7FD" w14:textId="1C3DBD16" w:rsidR="00FC47C7" w:rsidRPr="001E302A" w:rsidRDefault="006D15A6" w:rsidP="006D15A6">
      <w:pPr>
        <w:spacing w:line="238" w:lineRule="auto"/>
        <w:ind w:left="100"/>
        <w:jc w:val="both"/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>Zakonom o Policiji Brčko distrikta Bosne i Hercegovine</w:t>
      </w:r>
      <w:r w:rsidR="00EC0E4C" w:rsidRPr="001E302A">
        <w:rPr>
          <w:sz w:val="24"/>
          <w:szCs w:val="24"/>
          <w:lang w:val="hr-HR"/>
        </w:rPr>
        <w:t xml:space="preserve">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EC0E4C" w:rsidRPr="001E302A">
        <w:rPr>
          <w:sz w:val="24"/>
          <w:szCs w:val="24"/>
          <w:lang w:val="hr-HR"/>
        </w:rPr>
        <w:t>tekstu: Zakon o Policiji)</w:t>
      </w:r>
      <w:r w:rsidRPr="001E302A">
        <w:rPr>
          <w:sz w:val="24"/>
          <w:szCs w:val="24"/>
          <w:lang w:val="hr-HR"/>
        </w:rPr>
        <w:t xml:space="preserve"> propisuje se</w:t>
      </w:r>
      <w:r w:rsidR="002178B0" w:rsidRPr="001E302A">
        <w:rPr>
          <w:sz w:val="24"/>
          <w:szCs w:val="24"/>
          <w:lang w:val="hr-HR"/>
        </w:rPr>
        <w:t xml:space="preserve">: principi policijske službe, poslovi Policije Brčko distrikta Bosne i Hercegovine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2178B0" w:rsidRPr="001E302A">
        <w:rPr>
          <w:sz w:val="24"/>
          <w:szCs w:val="24"/>
          <w:lang w:val="hr-HR"/>
        </w:rPr>
        <w:t xml:space="preserve">tekstu: </w:t>
      </w:r>
      <w:r w:rsidR="00EC0E4C" w:rsidRPr="001E302A">
        <w:rPr>
          <w:sz w:val="24"/>
          <w:szCs w:val="24"/>
          <w:lang w:val="hr-HR"/>
        </w:rPr>
        <w:t>Policija</w:t>
      </w:r>
      <w:r w:rsidR="002178B0" w:rsidRPr="001E302A">
        <w:rPr>
          <w:sz w:val="24"/>
          <w:szCs w:val="24"/>
          <w:lang w:val="hr-HR"/>
        </w:rPr>
        <w:t xml:space="preserve">) u nadležnosti Brčko distrikta Bosne i Hercegovine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2178B0" w:rsidRPr="001E302A">
        <w:rPr>
          <w:sz w:val="24"/>
          <w:szCs w:val="24"/>
          <w:lang w:val="hr-HR"/>
        </w:rPr>
        <w:t xml:space="preserve">tekstu: Distrikt), unutrašnja organizacija Policije, rukovođenje Policijom, nadležnosti šefa Policije, zamjenika šefa Policije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2178B0" w:rsidRPr="001E302A">
        <w:rPr>
          <w:sz w:val="24"/>
          <w:szCs w:val="24"/>
          <w:lang w:val="hr-HR"/>
        </w:rPr>
        <w:t xml:space="preserve">tekstu: zamjenik) i pomoćnika šefa Policije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2178B0" w:rsidRPr="001E302A">
        <w:rPr>
          <w:sz w:val="24"/>
          <w:szCs w:val="24"/>
          <w:lang w:val="hr-HR"/>
        </w:rPr>
        <w:t xml:space="preserve">tekstu: pomoćnik), nadležnost i </w:t>
      </w:r>
      <w:proofErr w:type="spellStart"/>
      <w:r w:rsidR="002178B0" w:rsidRPr="001E302A">
        <w:rPr>
          <w:sz w:val="24"/>
          <w:szCs w:val="24"/>
          <w:lang w:val="hr-HR"/>
        </w:rPr>
        <w:t>funkcionisanje</w:t>
      </w:r>
      <w:proofErr w:type="spellEnd"/>
      <w:r w:rsidR="002178B0" w:rsidRPr="001E302A">
        <w:rPr>
          <w:sz w:val="24"/>
          <w:szCs w:val="24"/>
          <w:lang w:val="hr-HR"/>
        </w:rPr>
        <w:t xml:space="preserve"> Nezavisnog odbora za izbor šefa Policije i zamjenika šefa Policije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2178B0" w:rsidRPr="001E302A">
        <w:rPr>
          <w:sz w:val="24"/>
          <w:szCs w:val="24"/>
          <w:lang w:val="hr-HR"/>
        </w:rPr>
        <w:t xml:space="preserve">tekstu: Nezavisni odbor), disciplinska odgovornost šefa Policije, zamjenika i pomoćnika, kadrovski poslovi, </w:t>
      </w:r>
      <w:proofErr w:type="spellStart"/>
      <w:r w:rsidR="002178B0" w:rsidRPr="001E302A">
        <w:rPr>
          <w:sz w:val="24"/>
          <w:szCs w:val="24"/>
          <w:lang w:val="hr-HR"/>
        </w:rPr>
        <w:t>saradnja</w:t>
      </w:r>
      <w:proofErr w:type="spellEnd"/>
      <w:r w:rsidR="002178B0" w:rsidRPr="001E302A">
        <w:rPr>
          <w:sz w:val="24"/>
          <w:szCs w:val="24"/>
          <w:lang w:val="hr-HR"/>
        </w:rPr>
        <w:t xml:space="preserve"> s drugim policijskim organima i drugim relevantnim organima u Bosni i Hercegovini (u </w:t>
      </w:r>
      <w:r w:rsidR="001E302A" w:rsidRPr="001E302A">
        <w:rPr>
          <w:sz w:val="24"/>
          <w:szCs w:val="24"/>
          <w:lang w:val="hr-HR"/>
        </w:rPr>
        <w:t xml:space="preserve">daljnjem </w:t>
      </w:r>
      <w:r w:rsidR="002178B0" w:rsidRPr="001E302A">
        <w:rPr>
          <w:sz w:val="24"/>
          <w:szCs w:val="24"/>
          <w:lang w:val="hr-HR"/>
        </w:rPr>
        <w:t>tekstu: BiH) i druga pitanja od značaja za organizaciju, rad i ostvarivanje poslova Policije i prava radnika Policije.“</w:t>
      </w:r>
    </w:p>
    <w:p w14:paraId="495F7DB0" w14:textId="77777777" w:rsidR="002178B0" w:rsidRPr="001E302A" w:rsidRDefault="002178B0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6F65A0FA" w14:textId="54AD58E5" w:rsidR="002178B0" w:rsidRPr="001E302A" w:rsidRDefault="002178B0" w:rsidP="002178B0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2.</w:t>
      </w:r>
    </w:p>
    <w:p w14:paraId="6B92A9FB" w14:textId="18A4E717" w:rsidR="00F20DB1" w:rsidRPr="001E302A" w:rsidRDefault="002178B0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U</w:t>
      </w:r>
      <w:r w:rsidR="00F20DB1" w:rsidRPr="001E302A">
        <w:rPr>
          <w:rFonts w:eastAsia="Calibri"/>
          <w:sz w:val="24"/>
          <w:szCs w:val="24"/>
          <w:lang w:val="hr-HR"/>
        </w:rPr>
        <w:t xml:space="preserve"> članu 11. stav (1) mijenja se i glasi:</w:t>
      </w:r>
    </w:p>
    <w:p w14:paraId="749004C8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255B6ACF" w14:textId="4AC94C60" w:rsidR="0022298B" w:rsidRPr="001E302A" w:rsidRDefault="00EC0E4C" w:rsidP="00F20DB1">
      <w:pPr>
        <w:jc w:val="both"/>
        <w:rPr>
          <w:rFonts w:eastAsia="Calibri"/>
          <w:b/>
          <w:color w:val="FF0000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„(1) Fizičko i pravno lice može</w:t>
      </w:r>
      <w:r w:rsidR="00F20DB1" w:rsidRPr="001E302A">
        <w:rPr>
          <w:rFonts w:eastAsia="Calibri"/>
          <w:sz w:val="24"/>
          <w:szCs w:val="24"/>
          <w:lang w:val="hr-HR"/>
        </w:rPr>
        <w:t xml:space="preserve"> </w:t>
      </w:r>
      <w:r w:rsidRPr="001E302A">
        <w:rPr>
          <w:rFonts w:eastAsia="Calibri"/>
          <w:sz w:val="24"/>
          <w:szCs w:val="24"/>
          <w:lang w:val="hr-HR"/>
        </w:rPr>
        <w:t>na rad Policije uložiti pritužbu, molbu</w:t>
      </w:r>
      <w:r w:rsidR="00F20DB1" w:rsidRPr="001E302A">
        <w:rPr>
          <w:rFonts w:eastAsia="Calibri"/>
          <w:sz w:val="24"/>
          <w:szCs w:val="24"/>
          <w:lang w:val="hr-HR"/>
        </w:rPr>
        <w:t xml:space="preserve"> i </w:t>
      </w:r>
      <w:r w:rsidRPr="001E302A">
        <w:rPr>
          <w:rFonts w:eastAsia="Calibri"/>
          <w:sz w:val="24"/>
          <w:szCs w:val="24"/>
          <w:lang w:val="hr-HR"/>
        </w:rPr>
        <w:t>prijedlog</w:t>
      </w:r>
      <w:r w:rsidR="00F20DB1" w:rsidRPr="001E302A">
        <w:rPr>
          <w:rFonts w:eastAsia="Calibri"/>
          <w:sz w:val="24"/>
          <w:szCs w:val="24"/>
          <w:lang w:val="hr-HR"/>
        </w:rPr>
        <w:t xml:space="preserve"> Jedinici za profesionalne standarde i Komisiji Skupštine Distrikta za javnu </w:t>
      </w:r>
      <w:r w:rsidR="001E302A">
        <w:rPr>
          <w:rFonts w:eastAsia="Calibri"/>
          <w:sz w:val="24"/>
          <w:szCs w:val="24"/>
          <w:lang w:val="hr-HR"/>
        </w:rPr>
        <w:t xml:space="preserve">sigurnost </w:t>
      </w:r>
      <w:r w:rsidR="00F20DB1" w:rsidRPr="001E302A">
        <w:rPr>
          <w:rFonts w:eastAsia="Calibri"/>
          <w:sz w:val="24"/>
          <w:szCs w:val="24"/>
          <w:lang w:val="hr-HR"/>
        </w:rPr>
        <w:t>i nadzor nad radom Policije.“</w:t>
      </w:r>
      <w:r w:rsidR="004660E5" w:rsidRPr="001E302A">
        <w:rPr>
          <w:rFonts w:eastAsia="Calibri"/>
          <w:sz w:val="24"/>
          <w:szCs w:val="24"/>
          <w:lang w:val="hr-HR"/>
        </w:rPr>
        <w:t xml:space="preserve"> </w:t>
      </w:r>
    </w:p>
    <w:p w14:paraId="1D052BA5" w14:textId="77777777" w:rsidR="006D15A6" w:rsidRPr="001E302A" w:rsidRDefault="006D15A6" w:rsidP="00F20DB1">
      <w:pPr>
        <w:jc w:val="both"/>
        <w:rPr>
          <w:rFonts w:eastAsia="Calibri"/>
          <w:b/>
          <w:color w:val="FF0000"/>
          <w:sz w:val="24"/>
          <w:szCs w:val="24"/>
          <w:lang w:val="hr-HR"/>
        </w:rPr>
      </w:pPr>
    </w:p>
    <w:p w14:paraId="1246EFC9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Stavovi (3) i (4) se brišu. </w:t>
      </w:r>
    </w:p>
    <w:p w14:paraId="4669BC6C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Dosadašnji stav (5) postaje stav (3). </w:t>
      </w:r>
    </w:p>
    <w:p w14:paraId="616E633C" w14:textId="77777777" w:rsidR="00F20DB1" w:rsidRPr="001E302A" w:rsidRDefault="00F20DB1" w:rsidP="00F20DB1">
      <w:pPr>
        <w:rPr>
          <w:rFonts w:eastAsia="Calibri"/>
          <w:bCs/>
          <w:sz w:val="24"/>
          <w:szCs w:val="24"/>
          <w:lang w:val="hr-HR"/>
        </w:rPr>
      </w:pPr>
    </w:p>
    <w:p w14:paraId="62E1D321" w14:textId="27F54BF5" w:rsidR="00F20DB1" w:rsidRPr="001E302A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3</w:t>
      </w:r>
      <w:r w:rsidR="00F20DB1" w:rsidRPr="001E302A">
        <w:rPr>
          <w:rFonts w:eastAsia="Calibri"/>
          <w:b/>
          <w:sz w:val="24"/>
          <w:szCs w:val="24"/>
          <w:lang w:val="hr-HR"/>
        </w:rPr>
        <w:t>.</w:t>
      </w:r>
    </w:p>
    <w:p w14:paraId="0C6D8D21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61CBF34B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U članu 12. </w:t>
      </w:r>
      <w:proofErr w:type="spellStart"/>
      <w:r w:rsidRPr="001E302A">
        <w:rPr>
          <w:rFonts w:eastAsia="Calibri"/>
          <w:sz w:val="24"/>
          <w:szCs w:val="24"/>
          <w:lang w:val="hr-HR"/>
        </w:rPr>
        <w:t>tačka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f) mijenja se i glasi: </w:t>
      </w:r>
    </w:p>
    <w:p w14:paraId="6159E8DA" w14:textId="13327C1F" w:rsidR="006D15A6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„f) poslovi i zadaci koji se odnose na održavanje </w:t>
      </w:r>
      <w:r w:rsidR="006D15A6" w:rsidRPr="001E302A">
        <w:rPr>
          <w:rFonts w:eastAsia="Calibri"/>
          <w:sz w:val="24"/>
          <w:szCs w:val="24"/>
          <w:lang w:val="hr-HR"/>
        </w:rPr>
        <w:t>mirnog okupljanja i javne priredbe</w:t>
      </w:r>
      <w:r w:rsidRPr="001E302A">
        <w:rPr>
          <w:rFonts w:eastAsia="Calibri"/>
          <w:sz w:val="24"/>
          <w:szCs w:val="24"/>
          <w:lang w:val="hr-HR"/>
        </w:rPr>
        <w:t>;“</w:t>
      </w:r>
      <w:r w:rsidR="001E302A" w:rsidRPr="001E302A">
        <w:rPr>
          <w:rFonts w:eastAsia="Calibri"/>
          <w:sz w:val="24"/>
          <w:szCs w:val="24"/>
          <w:lang w:val="hr-HR"/>
        </w:rPr>
        <w:t>.</w:t>
      </w:r>
    </w:p>
    <w:p w14:paraId="306410EA" w14:textId="77777777" w:rsidR="00F20DB1" w:rsidRPr="001E302A" w:rsidRDefault="00F20DB1" w:rsidP="00F20DB1">
      <w:pPr>
        <w:jc w:val="both"/>
        <w:rPr>
          <w:rFonts w:eastAsia="Calibri"/>
          <w:b/>
          <w:color w:val="FF0000"/>
          <w:sz w:val="24"/>
          <w:szCs w:val="24"/>
          <w:lang w:val="hr-HR"/>
        </w:rPr>
      </w:pPr>
    </w:p>
    <w:p w14:paraId="09E9A44C" w14:textId="12D07EE4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 Iza tačke l)</w:t>
      </w:r>
      <w:r w:rsidR="002C04FD" w:rsidRPr="001E302A">
        <w:rPr>
          <w:rFonts w:eastAsia="Calibri"/>
          <w:sz w:val="24"/>
          <w:szCs w:val="24"/>
          <w:lang w:val="hr-HR"/>
        </w:rPr>
        <w:t xml:space="preserve"> ovog člana</w:t>
      </w:r>
      <w:r w:rsidRPr="001E302A">
        <w:rPr>
          <w:rFonts w:eastAsia="Calibri"/>
          <w:sz w:val="24"/>
          <w:szCs w:val="24"/>
          <w:lang w:val="hr-HR"/>
        </w:rPr>
        <w:t xml:space="preserve"> dodaju se nove tačke m), n) i o) koje glase: </w:t>
      </w:r>
    </w:p>
    <w:p w14:paraId="272C90EB" w14:textId="7B233A52" w:rsidR="006D15A6" w:rsidRPr="001E302A" w:rsidRDefault="001E302A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„</w:t>
      </w:r>
      <w:r w:rsidR="00F20DB1" w:rsidRPr="001E302A">
        <w:rPr>
          <w:rFonts w:eastAsia="Calibri"/>
          <w:sz w:val="24"/>
          <w:szCs w:val="24"/>
          <w:lang w:val="hr-HR"/>
        </w:rPr>
        <w:t xml:space="preserve">m) primjena evropskih i međunarodnih standarda u vezi </w:t>
      </w:r>
      <w:r w:rsidRPr="001E302A">
        <w:rPr>
          <w:rFonts w:eastAsia="Calibri"/>
          <w:sz w:val="24"/>
          <w:szCs w:val="24"/>
          <w:lang w:val="hr-HR"/>
        </w:rPr>
        <w:t xml:space="preserve">s </w:t>
      </w:r>
      <w:r w:rsidR="00F20DB1" w:rsidRPr="001E302A">
        <w:rPr>
          <w:rFonts w:eastAsia="Calibri"/>
          <w:sz w:val="24"/>
          <w:szCs w:val="24"/>
          <w:lang w:val="hr-HR"/>
        </w:rPr>
        <w:t>obavljanj</w:t>
      </w:r>
      <w:r w:rsidRPr="001E302A">
        <w:rPr>
          <w:rFonts w:eastAsia="Calibri"/>
          <w:sz w:val="24"/>
          <w:szCs w:val="24"/>
          <w:lang w:val="hr-HR"/>
        </w:rPr>
        <w:t>em</w:t>
      </w:r>
      <w:r w:rsidR="00F20DB1" w:rsidRPr="001E302A">
        <w:rPr>
          <w:rFonts w:eastAsia="Calibri"/>
          <w:sz w:val="24"/>
          <w:szCs w:val="24"/>
          <w:lang w:val="hr-HR"/>
        </w:rPr>
        <w:t xml:space="preserve"> poslova Policije; </w:t>
      </w:r>
    </w:p>
    <w:p w14:paraId="6DD81CCE" w14:textId="1181649C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   n) usklađivanje propisa iz nadležnosti Policije s propisima Evropske unije i međunarodnim standardima;  </w:t>
      </w:r>
    </w:p>
    <w:p w14:paraId="16D5EECB" w14:textId="797BB5CF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   o) provođenje međunarodnih sporazuma o policijskoj </w:t>
      </w:r>
      <w:proofErr w:type="spellStart"/>
      <w:r w:rsidRPr="001E302A">
        <w:rPr>
          <w:rFonts w:eastAsia="Calibri"/>
          <w:sz w:val="24"/>
          <w:szCs w:val="24"/>
          <w:lang w:val="hr-HR"/>
        </w:rPr>
        <w:t>saradnji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i drugih međunarodnih instrumenata u nadležnosti Policije;</w:t>
      </w:r>
      <w:r w:rsidR="001E302A" w:rsidRPr="001E302A">
        <w:rPr>
          <w:rFonts w:eastAsia="Calibri"/>
          <w:sz w:val="24"/>
          <w:szCs w:val="24"/>
          <w:lang w:val="hr-HR"/>
        </w:rPr>
        <w:t>“.</w:t>
      </w:r>
      <w:r w:rsidRPr="001E302A">
        <w:rPr>
          <w:rFonts w:eastAsia="Calibri"/>
          <w:sz w:val="24"/>
          <w:szCs w:val="24"/>
          <w:lang w:val="hr-HR"/>
        </w:rPr>
        <w:t xml:space="preserve"> </w:t>
      </w:r>
    </w:p>
    <w:p w14:paraId="2836A136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52D368B0" w14:textId="6A30E91E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Dosadašnje tačke m), n) i </w:t>
      </w:r>
      <w:r w:rsidR="001256E8" w:rsidRPr="001E302A">
        <w:rPr>
          <w:rFonts w:eastAsia="Calibri"/>
          <w:sz w:val="24"/>
          <w:szCs w:val="24"/>
          <w:lang w:val="hr-HR"/>
        </w:rPr>
        <w:t>o</w:t>
      </w:r>
      <w:r w:rsidRPr="001E302A">
        <w:rPr>
          <w:rFonts w:eastAsia="Calibri"/>
          <w:sz w:val="24"/>
          <w:szCs w:val="24"/>
          <w:lang w:val="hr-HR"/>
        </w:rPr>
        <w:t>) postaju</w:t>
      </w:r>
      <w:r w:rsidR="002C04FD" w:rsidRPr="001E302A">
        <w:rPr>
          <w:rFonts w:eastAsia="Calibri"/>
          <w:sz w:val="24"/>
          <w:szCs w:val="24"/>
          <w:lang w:val="hr-HR"/>
        </w:rPr>
        <w:t xml:space="preserve"> </w:t>
      </w:r>
      <w:r w:rsidRPr="001E302A">
        <w:rPr>
          <w:rFonts w:eastAsia="Calibri"/>
          <w:sz w:val="24"/>
          <w:szCs w:val="24"/>
          <w:lang w:val="hr-HR"/>
        </w:rPr>
        <w:t xml:space="preserve">tačke p), r) i </w:t>
      </w:r>
      <w:r w:rsidR="001256E8" w:rsidRPr="001E302A">
        <w:rPr>
          <w:rFonts w:eastAsia="Calibri"/>
          <w:sz w:val="24"/>
          <w:szCs w:val="24"/>
          <w:lang w:val="hr-HR"/>
        </w:rPr>
        <w:t>s</w:t>
      </w:r>
      <w:r w:rsidRPr="001E302A">
        <w:rPr>
          <w:rFonts w:eastAsia="Calibri"/>
          <w:sz w:val="24"/>
          <w:szCs w:val="24"/>
          <w:lang w:val="hr-HR"/>
        </w:rPr>
        <w:t xml:space="preserve">). </w:t>
      </w:r>
    </w:p>
    <w:p w14:paraId="17F8F0F2" w14:textId="77777777" w:rsidR="009D7C15" w:rsidRPr="001E302A" w:rsidRDefault="009D7C15" w:rsidP="00F20DB1">
      <w:pPr>
        <w:jc w:val="center"/>
        <w:rPr>
          <w:rFonts w:eastAsia="Calibri"/>
          <w:b/>
          <w:bCs/>
          <w:sz w:val="24"/>
          <w:szCs w:val="24"/>
          <w:lang w:val="hr-HR"/>
        </w:rPr>
      </w:pPr>
    </w:p>
    <w:p w14:paraId="14097FAC" w14:textId="03AA332F" w:rsidR="00F20DB1" w:rsidRPr="001E302A" w:rsidRDefault="002178B0" w:rsidP="00F20DB1">
      <w:pPr>
        <w:jc w:val="center"/>
        <w:rPr>
          <w:rFonts w:eastAsia="Calibri"/>
          <w:b/>
          <w:bCs/>
          <w:sz w:val="24"/>
          <w:szCs w:val="24"/>
          <w:lang w:val="hr-HR"/>
        </w:rPr>
      </w:pPr>
      <w:r w:rsidRPr="001E302A">
        <w:rPr>
          <w:rFonts w:eastAsia="Calibri"/>
          <w:b/>
          <w:bCs/>
          <w:sz w:val="24"/>
          <w:szCs w:val="24"/>
          <w:lang w:val="hr-HR"/>
        </w:rPr>
        <w:t>Član 4</w:t>
      </w:r>
      <w:r w:rsidR="00F20DB1" w:rsidRPr="001E302A">
        <w:rPr>
          <w:rFonts w:eastAsia="Calibri"/>
          <w:b/>
          <w:bCs/>
          <w:sz w:val="24"/>
          <w:szCs w:val="24"/>
          <w:lang w:val="hr-HR"/>
        </w:rPr>
        <w:t>.</w:t>
      </w:r>
    </w:p>
    <w:p w14:paraId="4B73A520" w14:textId="77777777" w:rsidR="00F20DB1" w:rsidRPr="001E302A" w:rsidRDefault="00F20DB1" w:rsidP="00F20DB1">
      <w:pPr>
        <w:jc w:val="center"/>
        <w:rPr>
          <w:rFonts w:eastAsia="Calibri"/>
          <w:b/>
          <w:bCs/>
          <w:sz w:val="24"/>
          <w:szCs w:val="24"/>
          <w:lang w:val="hr-HR"/>
        </w:rPr>
      </w:pPr>
    </w:p>
    <w:p w14:paraId="2E92ACF2" w14:textId="450D29FE" w:rsidR="00F20DB1" w:rsidRPr="001E302A" w:rsidRDefault="001E302A" w:rsidP="00F20DB1">
      <w:pPr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Iza člana 20.</w:t>
      </w:r>
      <w:r w:rsidR="00F20DB1" w:rsidRPr="001E302A">
        <w:rPr>
          <w:rFonts w:eastAsia="Calibri"/>
          <w:sz w:val="24"/>
          <w:szCs w:val="24"/>
          <w:lang w:val="hr-HR"/>
        </w:rPr>
        <w:t xml:space="preserve"> dodaju se </w:t>
      </w:r>
      <w:r w:rsidR="002C04FD" w:rsidRPr="001E302A">
        <w:rPr>
          <w:rFonts w:eastAsia="Calibri"/>
          <w:sz w:val="24"/>
          <w:szCs w:val="24"/>
          <w:lang w:val="hr-HR"/>
        </w:rPr>
        <w:t xml:space="preserve">novi </w:t>
      </w:r>
      <w:r w:rsidR="00F20DB1" w:rsidRPr="001E302A">
        <w:rPr>
          <w:rFonts w:eastAsia="Calibri"/>
          <w:sz w:val="24"/>
          <w:szCs w:val="24"/>
          <w:lang w:val="hr-HR"/>
        </w:rPr>
        <w:t xml:space="preserve">članovi 20a., 20b., 20c. i 20d, koji glase: </w:t>
      </w:r>
    </w:p>
    <w:p w14:paraId="4C017E1B" w14:textId="77777777" w:rsidR="00F20DB1" w:rsidRPr="001E302A" w:rsidRDefault="00F20DB1" w:rsidP="00F20DB1">
      <w:pPr>
        <w:rPr>
          <w:rFonts w:eastAsia="Calibri"/>
          <w:sz w:val="24"/>
          <w:szCs w:val="24"/>
          <w:lang w:val="hr-HR"/>
        </w:rPr>
      </w:pPr>
    </w:p>
    <w:p w14:paraId="704FA281" w14:textId="77777777" w:rsidR="00F20DB1" w:rsidRPr="001E302A" w:rsidRDefault="00F20DB1" w:rsidP="00F20DB1">
      <w:pPr>
        <w:jc w:val="center"/>
        <w:rPr>
          <w:rFonts w:eastAsia="Calibri"/>
          <w:sz w:val="24"/>
          <w:szCs w:val="24"/>
          <w:lang w:val="hr-HR"/>
        </w:rPr>
      </w:pPr>
      <w:bookmarkStart w:id="0" w:name="_Hlk146662455"/>
      <w:r w:rsidRPr="001E302A">
        <w:rPr>
          <w:rFonts w:eastAsia="Calibri"/>
          <w:sz w:val="24"/>
          <w:szCs w:val="24"/>
          <w:lang w:val="hr-HR"/>
        </w:rPr>
        <w:t>„Član 20a.</w:t>
      </w:r>
    </w:p>
    <w:p w14:paraId="3A1A20C1" w14:textId="77777777" w:rsidR="00F20DB1" w:rsidRPr="001E302A" w:rsidRDefault="00F20DB1" w:rsidP="00F20DB1">
      <w:pPr>
        <w:jc w:val="center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(Plan integriteta) </w:t>
      </w:r>
    </w:p>
    <w:bookmarkEnd w:id="0"/>
    <w:p w14:paraId="1767698D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u w:val="single"/>
          <w:lang w:val="hr-HR"/>
        </w:rPr>
      </w:pPr>
    </w:p>
    <w:p w14:paraId="75490D1A" w14:textId="2783DD36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(1) Policija donosi Plan integriteta</w:t>
      </w:r>
      <w:r w:rsidR="0039174E" w:rsidRPr="001E302A">
        <w:rPr>
          <w:rFonts w:eastAsia="Calibri"/>
          <w:sz w:val="24"/>
          <w:szCs w:val="24"/>
          <w:lang w:val="hr-HR"/>
        </w:rPr>
        <w:t xml:space="preserve"> </w:t>
      </w:r>
      <w:r w:rsidRPr="001E302A">
        <w:rPr>
          <w:rFonts w:eastAsia="Calibri"/>
          <w:sz w:val="24"/>
          <w:szCs w:val="24"/>
          <w:lang w:val="hr-HR"/>
        </w:rPr>
        <w:t xml:space="preserve">koji je interni </w:t>
      </w:r>
      <w:proofErr w:type="spellStart"/>
      <w:r w:rsidRPr="001E302A">
        <w:rPr>
          <w:rFonts w:eastAsia="Calibri"/>
          <w:sz w:val="24"/>
          <w:szCs w:val="24"/>
          <w:lang w:val="hr-HR"/>
        </w:rPr>
        <w:t>antikoruptivni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dokument koji sadrži skup mjera kojima se sprečavaju i otklanjaju mogućnosti za nastanak i razvoj različitih oblika koruptivnog i drugog neprofesionalnog ponašanja. </w:t>
      </w:r>
    </w:p>
    <w:p w14:paraId="2790506E" w14:textId="77777777" w:rsidR="00B15341" w:rsidRPr="001E302A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2C6EF87C" w14:textId="1E63A45C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(2) Plan integriteta se izrađuje </w:t>
      </w:r>
      <w:bookmarkStart w:id="1" w:name="_Hlk146662556"/>
      <w:r w:rsidRPr="001E302A">
        <w:rPr>
          <w:rFonts w:eastAsia="Calibri"/>
          <w:sz w:val="24"/>
          <w:szCs w:val="24"/>
          <w:lang w:val="hr-HR"/>
        </w:rPr>
        <w:t xml:space="preserve">u skladu s Jedinstvenom metodologijom i smjernicama za izradu i provođenje planova integriteta u organima javne uprave i institucijama Brčko distrikta Bosne i Hercegovine </w:t>
      </w:r>
      <w:bookmarkEnd w:id="1"/>
      <w:r w:rsidRPr="001E302A">
        <w:rPr>
          <w:rFonts w:eastAsia="Calibri"/>
          <w:sz w:val="24"/>
          <w:szCs w:val="24"/>
          <w:lang w:val="hr-HR"/>
        </w:rPr>
        <w:t>s ciljem u</w:t>
      </w:r>
      <w:r w:rsidR="001E302A">
        <w:rPr>
          <w:rFonts w:eastAsia="Calibri"/>
          <w:sz w:val="24"/>
          <w:szCs w:val="24"/>
          <w:lang w:val="hr-HR"/>
        </w:rPr>
        <w:t>s</w:t>
      </w:r>
      <w:r w:rsidRPr="001E302A">
        <w:rPr>
          <w:rFonts w:eastAsia="Calibri"/>
          <w:sz w:val="24"/>
          <w:szCs w:val="24"/>
          <w:lang w:val="hr-HR"/>
        </w:rPr>
        <w:t>postavljanja mehanizama koji će o</w:t>
      </w:r>
      <w:r w:rsidR="001E302A">
        <w:rPr>
          <w:rFonts w:eastAsia="Calibri"/>
          <w:sz w:val="24"/>
          <w:szCs w:val="24"/>
          <w:lang w:val="hr-HR"/>
        </w:rPr>
        <w:t>sigura</w:t>
      </w:r>
      <w:r w:rsidRPr="001E302A">
        <w:rPr>
          <w:rFonts w:eastAsia="Calibri"/>
          <w:sz w:val="24"/>
          <w:szCs w:val="24"/>
          <w:lang w:val="hr-HR"/>
        </w:rPr>
        <w:t xml:space="preserve">ti efikasno i efektivno </w:t>
      </w:r>
      <w:proofErr w:type="spellStart"/>
      <w:r w:rsidRPr="001E302A">
        <w:rPr>
          <w:rFonts w:eastAsia="Calibri"/>
          <w:sz w:val="24"/>
          <w:szCs w:val="24"/>
          <w:lang w:val="hr-HR"/>
        </w:rPr>
        <w:t>funkcionisanje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Policije kroz jačanje odgovornosti, pojednostavljenje procedura, povećanje transparentnosti kod donošenja odluka, kontrol</w:t>
      </w:r>
      <w:r w:rsidR="001E302A">
        <w:rPr>
          <w:rFonts w:eastAsia="Calibri"/>
          <w:sz w:val="24"/>
          <w:szCs w:val="24"/>
          <w:lang w:val="hr-HR"/>
        </w:rPr>
        <w:t>u diskrecionih ovlaštenja, pošto</w:t>
      </w:r>
      <w:r w:rsidRPr="001E302A">
        <w:rPr>
          <w:rFonts w:eastAsia="Calibri"/>
          <w:sz w:val="24"/>
          <w:szCs w:val="24"/>
          <w:lang w:val="hr-HR"/>
        </w:rPr>
        <w:t xml:space="preserve">vanje etičkih vrijednosti, uvođenje efikasnog sistema nadzora i kontrole rada i ponašanja zaposlenika. </w:t>
      </w:r>
    </w:p>
    <w:p w14:paraId="666A5085" w14:textId="77777777" w:rsidR="00B15341" w:rsidRPr="001E302A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383F7D4C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(3) Obavezan sadržaj Plana integriteta jeste procjena podložnosti pojedinih radnih mjesta, radnih procesa i poslova nastanku i razvoju korupcije i drugim oblicima narušavanja integriteta, vrste rizika od pojave i razvoja korupcije odnosno narušavanja integriteta i drugih vrsta neprofesionalnog ponašanja kao i skup mjera, kako preventivnih tako i naknadnih iz stava (1) ovog člana odnosno mjera kojima se sprečava i otklanja mogućnost korupcije.</w:t>
      </w:r>
    </w:p>
    <w:p w14:paraId="55731A19" w14:textId="77777777" w:rsidR="00F20DB1" w:rsidRPr="001E302A" w:rsidRDefault="00F20DB1" w:rsidP="00694B6F">
      <w:pPr>
        <w:rPr>
          <w:rFonts w:eastAsia="Calibri"/>
          <w:b/>
          <w:sz w:val="24"/>
          <w:szCs w:val="24"/>
          <w:lang w:val="hr-HR"/>
        </w:rPr>
      </w:pPr>
    </w:p>
    <w:p w14:paraId="3BBD1C28" w14:textId="77777777" w:rsidR="00F20DB1" w:rsidRPr="001E302A" w:rsidRDefault="00F20DB1" w:rsidP="00F20DB1">
      <w:pPr>
        <w:jc w:val="center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Član 20b. </w:t>
      </w:r>
    </w:p>
    <w:p w14:paraId="60EDF3A9" w14:textId="77777777" w:rsidR="00F20DB1" w:rsidRPr="001E302A" w:rsidRDefault="00F20DB1" w:rsidP="00F20DB1">
      <w:pPr>
        <w:jc w:val="center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(Izvještaj o imovinskom stanju)</w:t>
      </w:r>
    </w:p>
    <w:p w14:paraId="23A97F06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 xml:space="preserve">  </w:t>
      </w:r>
    </w:p>
    <w:p w14:paraId="5D10AC3D" w14:textId="024C36A3" w:rsidR="00F20DB1" w:rsidRPr="001E302A" w:rsidRDefault="00F20DB1" w:rsidP="00B1534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rFonts w:eastAsia="Calibri"/>
          <w:sz w:val="24"/>
          <w:szCs w:val="24"/>
          <w:lang w:val="hr-HR"/>
        </w:rPr>
        <w:t xml:space="preserve">(1) </w:t>
      </w:r>
      <w:r w:rsidR="001E302A">
        <w:rPr>
          <w:rFonts w:eastAsia="Calibri"/>
          <w:sz w:val="24"/>
          <w:szCs w:val="24"/>
          <w:lang w:val="hr-HR"/>
        </w:rPr>
        <w:t>S</w:t>
      </w:r>
      <w:r w:rsidRPr="001E302A">
        <w:rPr>
          <w:rFonts w:eastAsia="Calibri"/>
          <w:sz w:val="24"/>
          <w:szCs w:val="24"/>
          <w:lang w:val="hr-HR"/>
        </w:rPr>
        <w:t xml:space="preserve"> cilj</w:t>
      </w:r>
      <w:r w:rsidR="001E302A">
        <w:rPr>
          <w:rFonts w:eastAsia="Calibri"/>
          <w:sz w:val="24"/>
          <w:szCs w:val="24"/>
          <w:lang w:val="hr-HR"/>
        </w:rPr>
        <w:t>em</w:t>
      </w:r>
      <w:r w:rsidRPr="001E302A">
        <w:rPr>
          <w:rFonts w:eastAsia="Calibri"/>
          <w:sz w:val="24"/>
          <w:szCs w:val="24"/>
          <w:lang w:val="hr-HR"/>
        </w:rPr>
        <w:t xml:space="preserve"> prevencije koruptivnog djelovanja</w:t>
      </w:r>
      <w:r w:rsidRPr="001E302A">
        <w:rPr>
          <w:sz w:val="24"/>
          <w:szCs w:val="24"/>
          <w:lang w:val="hr-HR" w:eastAsia="en-US"/>
        </w:rPr>
        <w:t xml:space="preserve">, </w:t>
      </w:r>
      <w:r w:rsidRPr="001E302A">
        <w:rPr>
          <w:rFonts w:eastAsia="Calibri"/>
          <w:sz w:val="24"/>
          <w:szCs w:val="24"/>
          <w:lang w:val="hr-HR"/>
        </w:rPr>
        <w:t xml:space="preserve">zaposleni u Policiji </w:t>
      </w:r>
      <w:r w:rsidRPr="001E302A">
        <w:rPr>
          <w:sz w:val="24"/>
          <w:szCs w:val="24"/>
          <w:lang w:val="hr-HR" w:eastAsia="en-US"/>
        </w:rPr>
        <w:t xml:space="preserve">podnosi Jedinici za profesionalne standarde Izvještaj o imovinskom stanju (u </w:t>
      </w:r>
      <w:r w:rsidR="001E302A">
        <w:rPr>
          <w:sz w:val="24"/>
          <w:szCs w:val="24"/>
          <w:lang w:val="hr-HR" w:eastAsia="en-US"/>
        </w:rPr>
        <w:t xml:space="preserve">daljnjem </w:t>
      </w:r>
      <w:r w:rsidRPr="001E302A">
        <w:rPr>
          <w:sz w:val="24"/>
          <w:szCs w:val="24"/>
          <w:lang w:val="hr-HR" w:eastAsia="en-US"/>
        </w:rPr>
        <w:t xml:space="preserve">tekstu: Izvještaj). </w:t>
      </w:r>
    </w:p>
    <w:p w14:paraId="1D3C2626" w14:textId="77777777" w:rsidR="00B15341" w:rsidRPr="001E302A" w:rsidRDefault="00B15341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138B03C7" w14:textId="040406D9" w:rsidR="00B15341" w:rsidRPr="001E302A" w:rsidRDefault="00F20DB1" w:rsidP="00F20DB1">
      <w:pPr>
        <w:autoSpaceDE w:val="0"/>
        <w:autoSpaceDN w:val="0"/>
        <w:adjustRightInd w:val="0"/>
        <w:jc w:val="both"/>
        <w:rPr>
          <w:rFonts w:eastAsia="Calibri"/>
          <w:b/>
          <w:bCs/>
          <w:color w:val="FF0000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(2) Šef Policije, zamjenik i pomoćnik su nosioci javne funkcije i na njih se primjenjuje Zakon o sprečavanju sukoba interesa u institucijama Brčko distrikta Bosne i Hercegovine.</w:t>
      </w:r>
      <w:r w:rsidR="005C3D6D" w:rsidRPr="001E302A">
        <w:rPr>
          <w:rFonts w:eastAsia="Calibri"/>
          <w:sz w:val="24"/>
          <w:szCs w:val="24"/>
          <w:lang w:val="hr-HR"/>
        </w:rPr>
        <w:t xml:space="preserve"> </w:t>
      </w:r>
    </w:p>
    <w:p w14:paraId="2E480D8A" w14:textId="77777777" w:rsidR="00B15341" w:rsidRPr="001E302A" w:rsidRDefault="00B15341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135994D5" w14:textId="30499FFA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rFonts w:eastAsia="Calibri"/>
          <w:sz w:val="24"/>
          <w:szCs w:val="24"/>
          <w:lang w:val="hr-HR"/>
        </w:rPr>
        <w:t xml:space="preserve">(3) </w:t>
      </w:r>
      <w:r w:rsidRPr="001E302A">
        <w:rPr>
          <w:sz w:val="24"/>
          <w:szCs w:val="24"/>
          <w:lang w:val="hr-HR" w:eastAsia="en-US"/>
        </w:rPr>
        <w:t>Zaposleni u Policiji dužan je podnijeti:</w:t>
      </w:r>
    </w:p>
    <w:p w14:paraId="56EA6EAF" w14:textId="00B276A8" w:rsidR="00835A7C" w:rsidRPr="001E302A" w:rsidRDefault="00B15341" w:rsidP="00835A7C">
      <w:pPr>
        <w:jc w:val="both"/>
        <w:rPr>
          <w:sz w:val="24"/>
          <w:szCs w:val="24"/>
          <w:lang w:val="hr-HR" w:eastAsia="en-US"/>
        </w:rPr>
      </w:pPr>
      <w:r w:rsidRPr="001E302A">
        <w:rPr>
          <w:rFonts w:eastAsia="Calibri"/>
          <w:sz w:val="24"/>
          <w:szCs w:val="24"/>
          <w:lang w:val="hr-HR"/>
        </w:rPr>
        <w:t>a</w:t>
      </w:r>
      <w:r w:rsidR="00835A7C" w:rsidRPr="001E302A">
        <w:rPr>
          <w:rFonts w:eastAsia="Calibri"/>
          <w:sz w:val="24"/>
          <w:szCs w:val="24"/>
          <w:lang w:val="hr-HR"/>
        </w:rPr>
        <w:t xml:space="preserve">) </w:t>
      </w:r>
      <w:bookmarkStart w:id="2" w:name="_Hlk147352526"/>
      <w:r w:rsidR="00835A7C" w:rsidRPr="001E302A">
        <w:rPr>
          <w:sz w:val="24"/>
          <w:szCs w:val="24"/>
          <w:lang w:val="hr-HR" w:eastAsia="en-US"/>
        </w:rPr>
        <w:t xml:space="preserve">dopunu Izvještaja </w:t>
      </w:r>
      <w:bookmarkEnd w:id="2"/>
      <w:r w:rsidR="00835A7C" w:rsidRPr="001E302A">
        <w:rPr>
          <w:sz w:val="24"/>
          <w:szCs w:val="24"/>
          <w:lang w:val="hr-HR" w:eastAsia="en-US"/>
        </w:rPr>
        <w:t>za svaku promjenu sadržaja Izvještaja iz člana 20c. stava (1) ovog zakona u roku od 30 dana od dana nastanka promjene;</w:t>
      </w:r>
    </w:p>
    <w:p w14:paraId="41889A34" w14:textId="7078DAB7" w:rsidR="00835A7C" w:rsidRPr="001E302A" w:rsidRDefault="00B15341" w:rsidP="00F20DB1">
      <w:pPr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b</w:t>
      </w:r>
      <w:r w:rsidR="00835A7C" w:rsidRPr="001E302A">
        <w:rPr>
          <w:sz w:val="24"/>
          <w:szCs w:val="24"/>
          <w:lang w:val="hr-HR" w:eastAsia="en-US"/>
        </w:rPr>
        <w:t>) dopunu Izvještaja u slučaju uvećanj</w:t>
      </w:r>
      <w:r w:rsidR="005927A7" w:rsidRPr="001E302A">
        <w:rPr>
          <w:sz w:val="24"/>
          <w:szCs w:val="24"/>
          <w:lang w:val="hr-HR" w:eastAsia="en-US"/>
        </w:rPr>
        <w:t>a</w:t>
      </w:r>
      <w:r w:rsidR="00835A7C" w:rsidRPr="001E302A">
        <w:rPr>
          <w:sz w:val="24"/>
          <w:szCs w:val="24"/>
          <w:lang w:val="hr-HR" w:eastAsia="en-US"/>
        </w:rPr>
        <w:t xml:space="preserve"> imovine po bilo kojem osnovu u iznosu većem od 10.000 KM, u roku od 30 dana od dana nastanka</w:t>
      </w:r>
      <w:r w:rsidR="00193D55" w:rsidRPr="001E302A">
        <w:rPr>
          <w:sz w:val="24"/>
          <w:szCs w:val="24"/>
          <w:lang w:val="hr-HR" w:eastAsia="en-US"/>
        </w:rPr>
        <w:t xml:space="preserve"> uvećanja imovine</w:t>
      </w:r>
      <w:r w:rsidR="00835A7C" w:rsidRPr="001E302A">
        <w:rPr>
          <w:sz w:val="24"/>
          <w:szCs w:val="24"/>
          <w:lang w:val="hr-HR" w:eastAsia="en-US"/>
        </w:rPr>
        <w:t>;</w:t>
      </w:r>
    </w:p>
    <w:p w14:paraId="46E6D5F0" w14:textId="29875B98" w:rsidR="003B33A0" w:rsidRPr="001E302A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sz w:val="24"/>
          <w:szCs w:val="24"/>
          <w:lang w:val="hr-HR" w:eastAsia="en-US"/>
        </w:rPr>
        <w:t>c</w:t>
      </w:r>
      <w:r w:rsidR="00E9458C" w:rsidRPr="001E302A">
        <w:rPr>
          <w:sz w:val="24"/>
          <w:szCs w:val="24"/>
          <w:lang w:val="hr-HR" w:eastAsia="en-US"/>
        </w:rPr>
        <w:t xml:space="preserve">) </w:t>
      </w:r>
      <w:r w:rsidR="00F20DB1" w:rsidRPr="001E302A">
        <w:rPr>
          <w:sz w:val="24"/>
          <w:szCs w:val="24"/>
          <w:lang w:val="hr-HR" w:eastAsia="en-US"/>
        </w:rPr>
        <w:t>ažurirani Izvještaj na zahtjev Jedinice za profesionalne standarde, u roku od 30 dana od dana prijema takvog zahtjeva.</w:t>
      </w:r>
      <w:r w:rsidR="00F20DB1" w:rsidRPr="001E302A">
        <w:rPr>
          <w:rFonts w:eastAsia="Calibri"/>
          <w:sz w:val="24"/>
          <w:szCs w:val="24"/>
          <w:lang w:val="hr-HR"/>
        </w:rPr>
        <w:t xml:space="preserve">  </w:t>
      </w:r>
    </w:p>
    <w:p w14:paraId="48D1A8DD" w14:textId="77777777" w:rsidR="00B15341" w:rsidRPr="001E302A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083685E7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(4) Zaposleni podnosi Izvještaj </w:t>
      </w:r>
      <w:r w:rsidRPr="001E302A">
        <w:rPr>
          <w:sz w:val="24"/>
          <w:szCs w:val="24"/>
          <w:lang w:val="hr-HR" w:eastAsia="en-US"/>
        </w:rPr>
        <w:t>za sebe, bračnog i vanbračnog druga, djecu, druge članove porodičnog domaćinstva kao i lica prema kojim zaposleni ima zakonsku obavezu izdržavanja, prema stanju na dan kada je zasnovao radni odnos.</w:t>
      </w:r>
    </w:p>
    <w:p w14:paraId="2EBBA6F7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772DDA81" w14:textId="77777777" w:rsidR="00F20DB1" w:rsidRPr="001E302A" w:rsidRDefault="00F20DB1" w:rsidP="00F20DB1">
      <w:pPr>
        <w:jc w:val="center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Član 20c.</w:t>
      </w:r>
    </w:p>
    <w:p w14:paraId="35246C18" w14:textId="0B08EDE9" w:rsidR="00F20DB1" w:rsidRPr="001E302A" w:rsidRDefault="00F20DB1" w:rsidP="00F20DB1">
      <w:pPr>
        <w:jc w:val="center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(Sadržaj Izvještaja)</w:t>
      </w:r>
    </w:p>
    <w:p w14:paraId="5153977B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361C7D3" w14:textId="1E12BF44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(1) Izvještaj sadrži:</w:t>
      </w:r>
    </w:p>
    <w:p w14:paraId="693BDDF0" w14:textId="5EA0651A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a) lične podatke zaposlenog i lica iz člana 20b. stav (4) ovog zakona, uključujući i jedinstv</w:t>
      </w:r>
      <w:r w:rsidR="003B33A0" w:rsidRPr="001E302A">
        <w:rPr>
          <w:sz w:val="24"/>
          <w:szCs w:val="24"/>
          <w:lang w:val="hr-HR" w:eastAsia="en-US"/>
        </w:rPr>
        <w:t>e</w:t>
      </w:r>
      <w:r w:rsidRPr="001E302A">
        <w:rPr>
          <w:sz w:val="24"/>
          <w:szCs w:val="24"/>
          <w:lang w:val="hr-HR" w:eastAsia="en-US"/>
        </w:rPr>
        <w:t>ni matični broj;</w:t>
      </w:r>
    </w:p>
    <w:p w14:paraId="38BE3CCB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b) podatke o sadašnjim prihodima i izvorima prihoda, uključujući sve prihode, plate, dobit od imovine, uplate i druge zarade ostvarene u BiH i u inostranstvu u protekloj kalendarskoj godini;</w:t>
      </w:r>
    </w:p>
    <w:p w14:paraId="752F1434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lastRenderedPageBreak/>
        <w:t>c) podatke o imovini, uključujući novac, račune u banci, poslovnu dokumentaciju, dionice, vrijednosne papire, obveznice, nepokretnu imovinu, stanarsko pravo i drugu imovinu i dobra u vrijednosti većoj od 10.000,00 KM, u BiH i inostranstvu;</w:t>
      </w:r>
    </w:p>
    <w:p w14:paraId="2A2714A4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d) podatke o rashodima i drugim obavezama, uključujući sva dugovanja, obaveze, mjenice, kredite i jamstva za takve obaveze u BiH i inostranstvu.</w:t>
      </w:r>
    </w:p>
    <w:p w14:paraId="384F93E5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FE99A7F" w14:textId="5AC021CD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(2) Vrijednost imovine iz stava (1) tačke c) ovog člana, u slučaju sumnje utvrđuje se na osnovu nabavne cijene imovine</w:t>
      </w:r>
      <w:r w:rsidR="006D15A6" w:rsidRPr="001E302A">
        <w:rPr>
          <w:sz w:val="24"/>
          <w:szCs w:val="24"/>
          <w:lang w:val="hr-HR" w:eastAsia="en-US"/>
        </w:rPr>
        <w:t>.</w:t>
      </w:r>
    </w:p>
    <w:p w14:paraId="1FD8DFF7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E14DACC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(3) Podaci o imovini zaposlenog </w:t>
      </w:r>
      <w:proofErr w:type="spellStart"/>
      <w:r w:rsidRPr="001E302A">
        <w:rPr>
          <w:sz w:val="24"/>
          <w:szCs w:val="24"/>
          <w:lang w:val="hr-HR" w:eastAsia="en-US"/>
        </w:rPr>
        <w:t>obuhvataju</w:t>
      </w:r>
      <w:proofErr w:type="spellEnd"/>
      <w:r w:rsidRPr="001E302A">
        <w:rPr>
          <w:sz w:val="24"/>
          <w:szCs w:val="24"/>
          <w:lang w:val="hr-HR" w:eastAsia="en-US"/>
        </w:rPr>
        <w:t xml:space="preserve"> podatke o naslijeđenoj i stečenoj imovini.</w:t>
      </w:r>
    </w:p>
    <w:p w14:paraId="611ABCAB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9C4CFED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(4) U Izvještaj se obavezno unosi podatak o načinu </w:t>
      </w:r>
      <w:proofErr w:type="spellStart"/>
      <w:r w:rsidRPr="001E302A">
        <w:rPr>
          <w:sz w:val="24"/>
          <w:szCs w:val="24"/>
          <w:lang w:val="hr-HR" w:eastAsia="en-US"/>
        </w:rPr>
        <w:t>sticanja</w:t>
      </w:r>
      <w:proofErr w:type="spellEnd"/>
      <w:r w:rsidRPr="001E302A">
        <w:rPr>
          <w:sz w:val="24"/>
          <w:szCs w:val="24"/>
          <w:lang w:val="hr-HR" w:eastAsia="en-US"/>
        </w:rPr>
        <w:t xml:space="preserve"> imovine, odnosno izvorima sredstava iz kojih je kupljena pokretna i nepokretna imovina koja se prijavljuje po ovom zakonu.</w:t>
      </w:r>
    </w:p>
    <w:p w14:paraId="6E698ED6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62999C7B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(5) Jedinica za profesionalne standarde može od zaposlenog zahtijevati odgovarajuće dokaze za pojedine dijelove iz Izvještaja.</w:t>
      </w:r>
    </w:p>
    <w:p w14:paraId="3A14F486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0F58A5A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(6) Zaposleni je odgovoran za </w:t>
      </w:r>
      <w:proofErr w:type="spellStart"/>
      <w:r w:rsidRPr="001E302A">
        <w:rPr>
          <w:sz w:val="24"/>
          <w:szCs w:val="24"/>
          <w:lang w:val="hr-HR" w:eastAsia="en-US"/>
        </w:rPr>
        <w:t>tačnost</w:t>
      </w:r>
      <w:proofErr w:type="spellEnd"/>
      <w:r w:rsidRPr="001E302A">
        <w:rPr>
          <w:sz w:val="24"/>
          <w:szCs w:val="24"/>
          <w:lang w:val="hr-HR" w:eastAsia="en-US"/>
        </w:rPr>
        <w:t xml:space="preserve"> i potpunost podataka u Izvještaju.</w:t>
      </w:r>
    </w:p>
    <w:p w14:paraId="76C97815" w14:textId="77777777" w:rsidR="00F20DB1" w:rsidRPr="001E302A" w:rsidRDefault="00F20DB1" w:rsidP="00F20DB1">
      <w:pPr>
        <w:jc w:val="both"/>
        <w:rPr>
          <w:sz w:val="24"/>
          <w:szCs w:val="24"/>
          <w:lang w:val="hr-HR" w:eastAsia="en-US"/>
        </w:rPr>
      </w:pPr>
    </w:p>
    <w:p w14:paraId="5D91DA18" w14:textId="6354A460" w:rsidR="00F20DB1" w:rsidRPr="00511ED1" w:rsidRDefault="00F20DB1" w:rsidP="0039456F">
      <w:pPr>
        <w:jc w:val="both"/>
        <w:rPr>
          <w:bCs/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(7) </w:t>
      </w:r>
      <w:r w:rsidR="00A22A87" w:rsidRPr="001E302A">
        <w:rPr>
          <w:sz w:val="24"/>
          <w:szCs w:val="24"/>
          <w:lang w:val="hr-HR" w:eastAsia="en-US"/>
        </w:rPr>
        <w:t>Sadržaj obra</w:t>
      </w:r>
      <w:r w:rsidR="00F95806" w:rsidRPr="001E302A">
        <w:rPr>
          <w:sz w:val="24"/>
          <w:szCs w:val="24"/>
          <w:lang w:val="hr-HR" w:eastAsia="en-US"/>
        </w:rPr>
        <w:t>sca</w:t>
      </w:r>
      <w:r w:rsidRPr="001E302A">
        <w:rPr>
          <w:sz w:val="24"/>
          <w:szCs w:val="24"/>
          <w:lang w:val="hr-HR" w:eastAsia="en-US"/>
        </w:rPr>
        <w:t xml:space="preserve"> </w:t>
      </w:r>
      <w:r w:rsidR="006D15A6" w:rsidRPr="001E302A">
        <w:rPr>
          <w:sz w:val="24"/>
          <w:szCs w:val="24"/>
          <w:lang w:val="hr-HR" w:eastAsia="en-US"/>
        </w:rPr>
        <w:t>Izvještaja i način po</w:t>
      </w:r>
      <w:r w:rsidRPr="001E302A">
        <w:rPr>
          <w:sz w:val="24"/>
          <w:szCs w:val="24"/>
          <w:lang w:val="hr-HR" w:eastAsia="en-US"/>
        </w:rPr>
        <w:t xml:space="preserve">punjavanja utvrđuju se </w:t>
      </w:r>
      <w:r w:rsidR="006D15A6" w:rsidRPr="001E302A">
        <w:rPr>
          <w:sz w:val="24"/>
          <w:szCs w:val="24"/>
          <w:lang w:val="hr-HR" w:eastAsia="en-US"/>
        </w:rPr>
        <w:t xml:space="preserve">Pravilnikom o sadržaju, načinu popunjavanja obrasca izvještaja, postupku prikupljanja i provjere podataka navedenih u izvještaju (u </w:t>
      </w:r>
      <w:r w:rsidR="001E302A">
        <w:rPr>
          <w:sz w:val="24"/>
          <w:szCs w:val="24"/>
          <w:lang w:val="hr-HR" w:eastAsia="en-US"/>
        </w:rPr>
        <w:t xml:space="preserve">daljnjem </w:t>
      </w:r>
      <w:r w:rsidR="006D15A6" w:rsidRPr="001E302A">
        <w:rPr>
          <w:sz w:val="24"/>
          <w:szCs w:val="24"/>
          <w:lang w:val="hr-HR" w:eastAsia="en-US"/>
        </w:rPr>
        <w:t xml:space="preserve">tekstu: Pravilnik), </w:t>
      </w:r>
      <w:r w:rsidRPr="001E302A">
        <w:rPr>
          <w:sz w:val="24"/>
          <w:szCs w:val="24"/>
          <w:lang w:val="hr-HR" w:eastAsia="en-US"/>
        </w:rPr>
        <w:t>koji donosi šef Policije</w:t>
      </w:r>
      <w:r w:rsidRPr="00511ED1">
        <w:rPr>
          <w:bCs/>
          <w:sz w:val="24"/>
          <w:szCs w:val="24"/>
          <w:lang w:val="hr-HR" w:eastAsia="en-US"/>
        </w:rPr>
        <w:t>.</w:t>
      </w:r>
    </w:p>
    <w:p w14:paraId="323C7A38" w14:textId="77777777" w:rsidR="005C5F53" w:rsidRPr="001E302A" w:rsidRDefault="005C5F53" w:rsidP="00F20DB1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 w:eastAsia="en-US"/>
        </w:rPr>
      </w:pPr>
    </w:p>
    <w:p w14:paraId="4E1D9666" w14:textId="77777777" w:rsidR="00F20DB1" w:rsidRPr="001E302A" w:rsidRDefault="00F20DB1" w:rsidP="00F20DB1">
      <w:pPr>
        <w:autoSpaceDE w:val="0"/>
        <w:autoSpaceDN w:val="0"/>
        <w:adjustRightInd w:val="0"/>
        <w:jc w:val="center"/>
        <w:rPr>
          <w:bCs/>
          <w:sz w:val="24"/>
          <w:szCs w:val="24"/>
          <w:lang w:val="hr-HR" w:eastAsia="en-US"/>
        </w:rPr>
      </w:pPr>
      <w:r w:rsidRPr="001E302A">
        <w:rPr>
          <w:bCs/>
          <w:sz w:val="24"/>
          <w:szCs w:val="24"/>
          <w:lang w:val="hr-HR" w:eastAsia="en-US"/>
        </w:rPr>
        <w:t>Član 20d.</w:t>
      </w:r>
    </w:p>
    <w:p w14:paraId="601F9CB2" w14:textId="77777777" w:rsidR="00F20DB1" w:rsidRPr="001E302A" w:rsidRDefault="00F20DB1" w:rsidP="00F20DB1">
      <w:pPr>
        <w:autoSpaceDE w:val="0"/>
        <w:autoSpaceDN w:val="0"/>
        <w:adjustRightInd w:val="0"/>
        <w:jc w:val="center"/>
        <w:rPr>
          <w:bCs/>
          <w:sz w:val="24"/>
          <w:szCs w:val="24"/>
          <w:lang w:val="hr-HR" w:eastAsia="en-US"/>
        </w:rPr>
      </w:pPr>
      <w:r w:rsidRPr="001E302A">
        <w:rPr>
          <w:bCs/>
          <w:sz w:val="24"/>
          <w:szCs w:val="24"/>
          <w:lang w:val="hr-HR" w:eastAsia="en-US"/>
        </w:rPr>
        <w:t>(Provjera podataka iz Izvještaja)</w:t>
      </w:r>
    </w:p>
    <w:p w14:paraId="37CB4A1B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0CE6C7CD" w14:textId="4132E818" w:rsidR="00F20DB1" w:rsidRPr="001E302A" w:rsidRDefault="00F20DB1" w:rsidP="00F20DB1">
      <w:pPr>
        <w:autoSpaceDE w:val="0"/>
        <w:autoSpaceDN w:val="0"/>
        <w:adjustRightInd w:val="0"/>
        <w:jc w:val="both"/>
        <w:rPr>
          <w:b/>
          <w:bCs/>
          <w:color w:val="FF0000"/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(1) Provjeru podataka iz Izvještaja vrši Jedinica za profesionalne sta</w:t>
      </w:r>
      <w:r w:rsidR="00C4001E" w:rsidRPr="001E302A">
        <w:rPr>
          <w:sz w:val="24"/>
          <w:szCs w:val="24"/>
          <w:lang w:val="hr-HR" w:eastAsia="en-US"/>
        </w:rPr>
        <w:t xml:space="preserve">ndarde </w:t>
      </w:r>
      <w:r w:rsidR="006D15A6" w:rsidRPr="001E302A">
        <w:rPr>
          <w:sz w:val="24"/>
          <w:szCs w:val="24"/>
          <w:lang w:val="hr-HR" w:eastAsia="en-US"/>
        </w:rPr>
        <w:t>slučajnim odabirom izvještaja</w:t>
      </w:r>
      <w:r w:rsidR="00C4001E" w:rsidRPr="001E302A">
        <w:rPr>
          <w:sz w:val="24"/>
          <w:szCs w:val="24"/>
          <w:lang w:val="hr-HR" w:eastAsia="en-US"/>
        </w:rPr>
        <w:t xml:space="preserve"> i na osnovu prijave s indicijama koruptivnog ponašanja zapos</w:t>
      </w:r>
      <w:r w:rsidR="00413B17" w:rsidRPr="001E302A">
        <w:rPr>
          <w:sz w:val="24"/>
          <w:szCs w:val="24"/>
          <w:lang w:val="hr-HR" w:eastAsia="en-US"/>
        </w:rPr>
        <w:t>le</w:t>
      </w:r>
      <w:r w:rsidR="00C4001E" w:rsidRPr="001E302A">
        <w:rPr>
          <w:sz w:val="24"/>
          <w:szCs w:val="24"/>
          <w:lang w:val="hr-HR" w:eastAsia="en-US"/>
        </w:rPr>
        <w:t xml:space="preserve">nog. </w:t>
      </w:r>
    </w:p>
    <w:p w14:paraId="4A68D5BB" w14:textId="77777777" w:rsidR="0039456F" w:rsidRPr="001E302A" w:rsidRDefault="0039456F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4D3B08F0" w14:textId="503D97C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(2) Za zaposlene na radnim mjestima za koje je procjenom u Planu integriteta utvrđena naročita podložnost nastanku i razvoju korupcije, provjera podataka iz Izvještaja provodi se </w:t>
      </w:r>
      <w:r w:rsidR="006D15A6" w:rsidRPr="001E302A">
        <w:rPr>
          <w:sz w:val="24"/>
          <w:szCs w:val="24"/>
          <w:lang w:val="hr-HR" w:eastAsia="en-US"/>
        </w:rPr>
        <w:t>svakih šest mjeseci</w:t>
      </w:r>
      <w:r w:rsidRPr="001E302A">
        <w:rPr>
          <w:color w:val="FF0000"/>
          <w:sz w:val="24"/>
          <w:szCs w:val="24"/>
          <w:lang w:val="hr-HR" w:eastAsia="en-US"/>
        </w:rPr>
        <w:t xml:space="preserve"> </w:t>
      </w:r>
      <w:r w:rsidRPr="001E302A">
        <w:rPr>
          <w:sz w:val="24"/>
          <w:szCs w:val="24"/>
          <w:lang w:val="hr-HR" w:eastAsia="en-US"/>
        </w:rPr>
        <w:t xml:space="preserve">i na osnovu sumnje u </w:t>
      </w:r>
      <w:proofErr w:type="spellStart"/>
      <w:r w:rsidRPr="001E302A">
        <w:rPr>
          <w:sz w:val="24"/>
          <w:szCs w:val="24"/>
          <w:lang w:val="hr-HR" w:eastAsia="en-US"/>
        </w:rPr>
        <w:t>tačnost</w:t>
      </w:r>
      <w:proofErr w:type="spellEnd"/>
      <w:r w:rsidRPr="001E302A">
        <w:rPr>
          <w:sz w:val="24"/>
          <w:szCs w:val="24"/>
          <w:lang w:val="hr-HR" w:eastAsia="en-US"/>
        </w:rPr>
        <w:t xml:space="preserve"> </w:t>
      </w:r>
      <w:proofErr w:type="spellStart"/>
      <w:r w:rsidRPr="001E302A">
        <w:rPr>
          <w:sz w:val="24"/>
          <w:szCs w:val="24"/>
          <w:lang w:val="hr-HR" w:eastAsia="en-US"/>
        </w:rPr>
        <w:t>datih</w:t>
      </w:r>
      <w:proofErr w:type="spellEnd"/>
      <w:r w:rsidRPr="001E302A">
        <w:rPr>
          <w:sz w:val="24"/>
          <w:szCs w:val="24"/>
          <w:lang w:val="hr-HR" w:eastAsia="en-US"/>
        </w:rPr>
        <w:t xml:space="preserve"> podataka odnosno na drugi način prikupljenih informacija o indicijama koruptivnog ponašanja. </w:t>
      </w:r>
    </w:p>
    <w:p w14:paraId="32DC317D" w14:textId="77777777" w:rsidR="0039456F" w:rsidRPr="001E302A" w:rsidRDefault="0039456F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67FAE7C3" w14:textId="75891AA3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(3) Provjera podataka predstavlja provjeru </w:t>
      </w:r>
      <w:proofErr w:type="spellStart"/>
      <w:r w:rsidRPr="001E302A">
        <w:rPr>
          <w:sz w:val="24"/>
          <w:szCs w:val="24"/>
          <w:lang w:val="hr-HR" w:eastAsia="en-US"/>
        </w:rPr>
        <w:t>tačnosti</w:t>
      </w:r>
      <w:proofErr w:type="spellEnd"/>
      <w:r w:rsidRPr="001E302A">
        <w:rPr>
          <w:sz w:val="24"/>
          <w:szCs w:val="24"/>
          <w:lang w:val="hr-HR" w:eastAsia="en-US"/>
        </w:rPr>
        <w:t xml:space="preserve"> i potpunosti podataka iz Izvještaja i može se vršiti </w:t>
      </w:r>
      <w:proofErr w:type="spellStart"/>
      <w:r w:rsidRPr="001E302A">
        <w:rPr>
          <w:sz w:val="24"/>
          <w:szCs w:val="24"/>
          <w:lang w:val="hr-HR" w:eastAsia="en-US"/>
        </w:rPr>
        <w:t>upoređivanjem</w:t>
      </w:r>
      <w:proofErr w:type="spellEnd"/>
      <w:r w:rsidRPr="001E302A">
        <w:rPr>
          <w:sz w:val="24"/>
          <w:szCs w:val="24"/>
          <w:lang w:val="hr-HR" w:eastAsia="en-US"/>
        </w:rPr>
        <w:t xml:space="preserve"> podataka s podacima o imovinskom stanju zaposlenog prikupljenim od organa i pravnih lica u </w:t>
      </w:r>
      <w:r w:rsidR="006D15A6" w:rsidRPr="001E302A">
        <w:rPr>
          <w:sz w:val="24"/>
          <w:szCs w:val="24"/>
          <w:lang w:val="hr-HR" w:eastAsia="en-US"/>
        </w:rPr>
        <w:t>Bosni i Hercegovini</w:t>
      </w:r>
      <w:r w:rsidR="00196E73" w:rsidRPr="001E302A">
        <w:rPr>
          <w:sz w:val="24"/>
          <w:szCs w:val="24"/>
          <w:lang w:val="hr-HR" w:eastAsia="en-US"/>
        </w:rPr>
        <w:t xml:space="preserve"> </w:t>
      </w:r>
      <w:r w:rsidRPr="001E302A">
        <w:rPr>
          <w:sz w:val="24"/>
          <w:szCs w:val="24"/>
          <w:lang w:val="hr-HR" w:eastAsia="en-US"/>
        </w:rPr>
        <w:t>i inostranstvu koji raspolažu informacijama, odnosno organa i pravnih lica koja vode evidencije o podacima.</w:t>
      </w:r>
    </w:p>
    <w:p w14:paraId="1F9A21DF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77122F6A" w14:textId="3C3ABC9C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>(4) Policija</w:t>
      </w:r>
      <w:r w:rsidR="006D15A6" w:rsidRPr="001E302A">
        <w:rPr>
          <w:b/>
          <w:bCs/>
          <w:color w:val="FF0000"/>
          <w:sz w:val="24"/>
          <w:szCs w:val="24"/>
          <w:lang w:val="hr-HR" w:eastAsia="en-US"/>
        </w:rPr>
        <w:t xml:space="preserve"> </w:t>
      </w:r>
      <w:r w:rsidRPr="001E302A">
        <w:rPr>
          <w:sz w:val="24"/>
          <w:szCs w:val="24"/>
          <w:lang w:val="hr-HR" w:eastAsia="en-US"/>
        </w:rPr>
        <w:t>se može obratiti relevantnim organima i institucijama u BiH i inostranstvu s ciljem prikupljanja informacija neophodnih za provjeru sadržaja Izvještaja.</w:t>
      </w:r>
    </w:p>
    <w:p w14:paraId="0FB1F9AF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39C471EF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(5) Ukoliko se u postupku provjere </w:t>
      </w:r>
      <w:proofErr w:type="spellStart"/>
      <w:r w:rsidRPr="001E302A">
        <w:rPr>
          <w:sz w:val="24"/>
          <w:szCs w:val="24"/>
          <w:lang w:val="hr-HR" w:eastAsia="en-US"/>
        </w:rPr>
        <w:t>tačnosti</w:t>
      </w:r>
      <w:proofErr w:type="spellEnd"/>
      <w:r w:rsidRPr="001E302A">
        <w:rPr>
          <w:sz w:val="24"/>
          <w:szCs w:val="24"/>
          <w:lang w:val="hr-HR" w:eastAsia="en-US"/>
        </w:rPr>
        <w:t xml:space="preserve"> podataka utvrdi da zaposleni nije naveo </w:t>
      </w:r>
      <w:proofErr w:type="spellStart"/>
      <w:r w:rsidRPr="001E302A">
        <w:rPr>
          <w:sz w:val="24"/>
          <w:szCs w:val="24"/>
          <w:lang w:val="hr-HR" w:eastAsia="en-US"/>
        </w:rPr>
        <w:t>tačne</w:t>
      </w:r>
      <w:proofErr w:type="spellEnd"/>
      <w:r w:rsidRPr="001E302A">
        <w:rPr>
          <w:sz w:val="24"/>
          <w:szCs w:val="24"/>
          <w:lang w:val="hr-HR" w:eastAsia="en-US"/>
        </w:rPr>
        <w:t xml:space="preserve"> i potpune podatke u Izvještaju, zaposleni će se pozvati da obrazloži </w:t>
      </w:r>
      <w:proofErr w:type="spellStart"/>
      <w:r w:rsidRPr="001E302A">
        <w:rPr>
          <w:sz w:val="24"/>
          <w:szCs w:val="24"/>
          <w:lang w:val="hr-HR" w:eastAsia="en-US"/>
        </w:rPr>
        <w:t>nesaglasnosti</w:t>
      </w:r>
      <w:proofErr w:type="spellEnd"/>
      <w:r w:rsidRPr="001E302A">
        <w:rPr>
          <w:sz w:val="24"/>
          <w:szCs w:val="24"/>
          <w:lang w:val="hr-HR" w:eastAsia="en-US"/>
        </w:rPr>
        <w:t xml:space="preserve"> u podacima u određenom roku te ukoliko takvo obrazloženje ne pruži dovoljno informacija koje opravdavaju takvu </w:t>
      </w:r>
      <w:proofErr w:type="spellStart"/>
      <w:r w:rsidRPr="001E302A">
        <w:rPr>
          <w:sz w:val="24"/>
          <w:szCs w:val="24"/>
          <w:lang w:val="hr-HR" w:eastAsia="en-US"/>
        </w:rPr>
        <w:t>nesaglasnost</w:t>
      </w:r>
      <w:proofErr w:type="spellEnd"/>
      <w:r w:rsidRPr="001E302A">
        <w:rPr>
          <w:sz w:val="24"/>
          <w:szCs w:val="24"/>
          <w:lang w:val="hr-HR" w:eastAsia="en-US"/>
        </w:rPr>
        <w:t xml:space="preserve"> ili u potpunosti izostane, pokreće se postupak radi utvrđivanja disciplinske odgovornosti.</w:t>
      </w:r>
    </w:p>
    <w:p w14:paraId="4A6DF08A" w14:textId="77777777" w:rsidR="00F20DB1" w:rsidRPr="001E302A" w:rsidRDefault="00F20DB1" w:rsidP="00F20DB1">
      <w:pPr>
        <w:autoSpaceDE w:val="0"/>
        <w:autoSpaceDN w:val="0"/>
        <w:adjustRightInd w:val="0"/>
        <w:jc w:val="both"/>
        <w:rPr>
          <w:strike/>
          <w:sz w:val="24"/>
          <w:szCs w:val="24"/>
          <w:lang w:val="hr-HR" w:eastAsia="en-US"/>
        </w:rPr>
      </w:pPr>
    </w:p>
    <w:p w14:paraId="76B1AF34" w14:textId="16D53640" w:rsidR="00F20DB1" w:rsidRPr="001E302A" w:rsidRDefault="00F20DB1" w:rsidP="00F20DB1">
      <w:pPr>
        <w:jc w:val="both"/>
        <w:rPr>
          <w:sz w:val="24"/>
          <w:szCs w:val="24"/>
          <w:lang w:val="hr-HR" w:eastAsia="en-US"/>
        </w:rPr>
      </w:pPr>
      <w:r w:rsidRPr="001E302A">
        <w:rPr>
          <w:sz w:val="24"/>
          <w:szCs w:val="24"/>
          <w:lang w:val="hr-HR" w:eastAsia="en-US"/>
        </w:rPr>
        <w:t xml:space="preserve">(6) Postupak prikupljanja podataka i njihove provjere uređuje se </w:t>
      </w:r>
      <w:r w:rsidR="006D15A6" w:rsidRPr="001E302A">
        <w:rPr>
          <w:sz w:val="24"/>
          <w:szCs w:val="24"/>
          <w:lang w:val="hr-HR" w:eastAsia="en-US"/>
        </w:rPr>
        <w:t xml:space="preserve">Pravilnikom </w:t>
      </w:r>
      <w:r w:rsidRPr="001E302A">
        <w:rPr>
          <w:sz w:val="24"/>
          <w:szCs w:val="24"/>
          <w:lang w:val="hr-HR" w:eastAsia="en-US"/>
        </w:rPr>
        <w:t>iz člana 20c. stava (7) ovog zakona.“</w:t>
      </w:r>
    </w:p>
    <w:p w14:paraId="199B4C43" w14:textId="1402C8E6" w:rsidR="00F20DB1" w:rsidRPr="001E302A" w:rsidRDefault="00F20DB1" w:rsidP="00F20DB1">
      <w:pPr>
        <w:rPr>
          <w:rFonts w:eastAsia="Calibri"/>
          <w:b/>
          <w:sz w:val="24"/>
          <w:szCs w:val="24"/>
          <w:lang w:val="hr-HR"/>
        </w:rPr>
      </w:pPr>
    </w:p>
    <w:p w14:paraId="49E1E756" w14:textId="7A74A887" w:rsidR="00E34D4B" w:rsidRPr="001E302A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68723E86" w14:textId="01D581B6" w:rsidR="00E34D4B" w:rsidRPr="001E302A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76DDCD39" w14:textId="3617070F" w:rsidR="00E34D4B" w:rsidRPr="001E302A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2C76A4E4" w14:textId="5EA07B85" w:rsidR="00E34D4B" w:rsidRPr="001E302A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4DAF7C1A" w14:textId="77777777" w:rsidR="00E34D4B" w:rsidRPr="001E302A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75C96F3E" w14:textId="10547496" w:rsidR="00F20DB1" w:rsidRPr="001E302A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5.</w:t>
      </w:r>
    </w:p>
    <w:p w14:paraId="4BBD939C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</w:p>
    <w:p w14:paraId="42D4ABB4" w14:textId="77777777" w:rsidR="00F20DB1" w:rsidRPr="001E302A" w:rsidRDefault="00F20DB1" w:rsidP="00F20DB1">
      <w:pPr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U članu 22. stavu (1) </w:t>
      </w:r>
      <w:proofErr w:type="spellStart"/>
      <w:r w:rsidRPr="001E302A">
        <w:rPr>
          <w:rFonts w:eastAsia="Calibri"/>
          <w:sz w:val="24"/>
          <w:szCs w:val="24"/>
          <w:lang w:val="hr-HR"/>
        </w:rPr>
        <w:t>tačka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z) mijenja se i glasi:</w:t>
      </w:r>
    </w:p>
    <w:p w14:paraId="73CBDEAC" w14:textId="77777777" w:rsidR="00F20DB1" w:rsidRPr="001E302A" w:rsidRDefault="00F20DB1" w:rsidP="00F20DB1">
      <w:pPr>
        <w:rPr>
          <w:rFonts w:eastAsia="Calibri"/>
          <w:sz w:val="24"/>
          <w:szCs w:val="24"/>
          <w:lang w:val="hr-HR"/>
        </w:rPr>
      </w:pPr>
    </w:p>
    <w:p w14:paraId="6F2A54DB" w14:textId="3781A27E" w:rsidR="00F20DB1" w:rsidRPr="001E302A" w:rsidRDefault="001E302A" w:rsidP="00F20DB1">
      <w:pPr>
        <w:jc w:val="both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 xml:space="preserve">„z) osigurava </w:t>
      </w:r>
      <w:proofErr w:type="spellStart"/>
      <w:r>
        <w:rPr>
          <w:rFonts w:eastAsia="Calibri"/>
          <w:sz w:val="24"/>
          <w:szCs w:val="24"/>
          <w:lang w:val="hr-HR"/>
        </w:rPr>
        <w:t>saradnju</w:t>
      </w:r>
      <w:proofErr w:type="spellEnd"/>
      <w:r>
        <w:rPr>
          <w:rFonts w:eastAsia="Calibri"/>
          <w:sz w:val="24"/>
          <w:szCs w:val="24"/>
          <w:lang w:val="hr-HR"/>
        </w:rPr>
        <w:t xml:space="preserve"> s</w:t>
      </w:r>
      <w:r w:rsidR="00F20DB1" w:rsidRPr="001E302A">
        <w:rPr>
          <w:rFonts w:eastAsia="Calibri"/>
          <w:sz w:val="24"/>
          <w:szCs w:val="24"/>
          <w:lang w:val="hr-HR"/>
        </w:rPr>
        <w:t xml:space="preserve"> </w:t>
      </w:r>
      <w:r>
        <w:rPr>
          <w:rFonts w:eastAsia="Calibri"/>
          <w:sz w:val="24"/>
          <w:szCs w:val="24"/>
          <w:lang w:val="hr-HR"/>
        </w:rPr>
        <w:t>Ured</w:t>
      </w:r>
      <w:r w:rsidR="00F20DB1" w:rsidRPr="001E302A">
        <w:rPr>
          <w:rFonts w:eastAsia="Calibri"/>
          <w:sz w:val="24"/>
          <w:szCs w:val="24"/>
          <w:lang w:val="hr-HR"/>
        </w:rPr>
        <w:t xml:space="preserve">om za prevenciju korupcije i koordinaciju aktivnosti na suzbijanju korupcije i određuje lice zaduženo za komunikaciju i </w:t>
      </w:r>
      <w:proofErr w:type="spellStart"/>
      <w:r w:rsidR="00F20DB1" w:rsidRPr="001E302A">
        <w:rPr>
          <w:rFonts w:eastAsia="Calibri"/>
          <w:sz w:val="24"/>
          <w:szCs w:val="24"/>
          <w:lang w:val="hr-HR"/>
        </w:rPr>
        <w:t>saradnju</w:t>
      </w:r>
      <w:proofErr w:type="spellEnd"/>
      <w:r w:rsidR="00F20DB1" w:rsidRPr="001E302A">
        <w:rPr>
          <w:rFonts w:eastAsia="Calibri"/>
          <w:sz w:val="24"/>
          <w:szCs w:val="24"/>
          <w:lang w:val="hr-HR"/>
        </w:rPr>
        <w:t xml:space="preserve"> </w:t>
      </w:r>
      <w:proofErr w:type="spellStart"/>
      <w:r w:rsidR="00F20DB1" w:rsidRPr="001E302A">
        <w:rPr>
          <w:rFonts w:eastAsia="Calibri"/>
          <w:sz w:val="24"/>
          <w:szCs w:val="24"/>
          <w:lang w:val="hr-HR"/>
        </w:rPr>
        <w:t>saglasno</w:t>
      </w:r>
      <w:proofErr w:type="spellEnd"/>
      <w:r w:rsidR="00F20DB1" w:rsidRPr="001E302A">
        <w:rPr>
          <w:rFonts w:eastAsia="Calibri"/>
          <w:sz w:val="24"/>
          <w:szCs w:val="24"/>
          <w:lang w:val="hr-HR"/>
        </w:rPr>
        <w:t xml:space="preserve"> Zakonu o </w:t>
      </w:r>
      <w:r>
        <w:rPr>
          <w:rFonts w:eastAsia="Calibri"/>
          <w:sz w:val="24"/>
          <w:szCs w:val="24"/>
          <w:lang w:val="hr-HR"/>
        </w:rPr>
        <w:t xml:space="preserve">Uredu </w:t>
      </w:r>
      <w:r w:rsidR="00F20DB1" w:rsidRPr="001E302A">
        <w:rPr>
          <w:rFonts w:eastAsia="Calibri"/>
          <w:sz w:val="24"/>
          <w:szCs w:val="24"/>
          <w:lang w:val="hr-HR"/>
        </w:rPr>
        <w:t xml:space="preserve"> za prevenciju korupcije i koordinaciju aktivnosti na suzbijanju korupcije Brčko </w:t>
      </w:r>
      <w:r w:rsidR="00511ED1">
        <w:rPr>
          <w:rFonts w:eastAsia="Calibri"/>
          <w:sz w:val="24"/>
          <w:szCs w:val="24"/>
          <w:lang w:val="hr-HR"/>
        </w:rPr>
        <w:t>d</w:t>
      </w:r>
      <w:r w:rsidR="00F20DB1" w:rsidRPr="001E302A">
        <w:rPr>
          <w:rFonts w:eastAsia="Calibri"/>
          <w:sz w:val="24"/>
          <w:szCs w:val="24"/>
          <w:lang w:val="hr-HR"/>
        </w:rPr>
        <w:t>istrikta Bosne i Hercegovine;”</w:t>
      </w:r>
      <w:r w:rsidR="00FA6A85">
        <w:rPr>
          <w:rFonts w:eastAsia="Calibri"/>
          <w:sz w:val="24"/>
          <w:szCs w:val="24"/>
          <w:lang w:val="hr-HR"/>
        </w:rPr>
        <w:t>.</w:t>
      </w:r>
      <w:bookmarkStart w:id="3" w:name="_GoBack"/>
      <w:bookmarkEnd w:id="3"/>
      <w:r w:rsidR="00F20DB1" w:rsidRPr="001E302A">
        <w:rPr>
          <w:rFonts w:eastAsia="Calibri"/>
          <w:sz w:val="24"/>
          <w:szCs w:val="24"/>
          <w:lang w:val="hr-HR"/>
        </w:rPr>
        <w:t xml:space="preserve">  </w:t>
      </w:r>
    </w:p>
    <w:p w14:paraId="460656CF" w14:textId="77777777" w:rsidR="00F20DB1" w:rsidRPr="001E302A" w:rsidRDefault="00F20DB1" w:rsidP="00F20DB1">
      <w:pPr>
        <w:widowControl w:val="0"/>
        <w:autoSpaceDE w:val="0"/>
        <w:autoSpaceDN w:val="0"/>
        <w:spacing w:before="184" w:line="259" w:lineRule="auto"/>
        <w:ind w:right="333"/>
        <w:jc w:val="both"/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 xml:space="preserve">Iza tačke z) dodaju se nove tačke </w:t>
      </w:r>
      <w:proofErr w:type="spellStart"/>
      <w:r w:rsidRPr="001E302A">
        <w:rPr>
          <w:sz w:val="24"/>
          <w:szCs w:val="24"/>
          <w:lang w:val="hr-HR"/>
        </w:rPr>
        <w:t>aa</w:t>
      </w:r>
      <w:proofErr w:type="spellEnd"/>
      <w:r w:rsidRPr="001E302A">
        <w:rPr>
          <w:sz w:val="24"/>
          <w:szCs w:val="24"/>
          <w:lang w:val="hr-HR"/>
        </w:rPr>
        <w:t xml:space="preserve">), </w:t>
      </w:r>
      <w:proofErr w:type="spellStart"/>
      <w:r w:rsidRPr="001E302A">
        <w:rPr>
          <w:sz w:val="24"/>
          <w:szCs w:val="24"/>
          <w:lang w:val="hr-HR"/>
        </w:rPr>
        <w:t>bb</w:t>
      </w:r>
      <w:proofErr w:type="spellEnd"/>
      <w:r w:rsidRPr="001E302A">
        <w:rPr>
          <w:sz w:val="24"/>
          <w:szCs w:val="24"/>
          <w:lang w:val="hr-HR"/>
        </w:rPr>
        <w:t xml:space="preserve">), </w:t>
      </w:r>
      <w:proofErr w:type="spellStart"/>
      <w:r w:rsidRPr="001E302A">
        <w:rPr>
          <w:sz w:val="24"/>
          <w:szCs w:val="24"/>
          <w:lang w:val="hr-HR"/>
        </w:rPr>
        <w:t>cc</w:t>
      </w:r>
      <w:proofErr w:type="spellEnd"/>
      <w:r w:rsidRPr="001E302A">
        <w:rPr>
          <w:sz w:val="24"/>
          <w:szCs w:val="24"/>
          <w:lang w:val="hr-HR"/>
        </w:rPr>
        <w:t xml:space="preserve">) i </w:t>
      </w:r>
      <w:proofErr w:type="spellStart"/>
      <w:r w:rsidRPr="001E302A">
        <w:rPr>
          <w:sz w:val="24"/>
          <w:szCs w:val="24"/>
          <w:lang w:val="hr-HR"/>
        </w:rPr>
        <w:t>dd</w:t>
      </w:r>
      <w:proofErr w:type="spellEnd"/>
      <w:r w:rsidRPr="001E302A">
        <w:rPr>
          <w:sz w:val="24"/>
          <w:szCs w:val="24"/>
          <w:lang w:val="hr-HR"/>
        </w:rPr>
        <w:t xml:space="preserve">) koje glase: </w:t>
      </w:r>
    </w:p>
    <w:p w14:paraId="00B8AE9A" w14:textId="2F66422B" w:rsidR="00BF5317" w:rsidRPr="001E302A" w:rsidRDefault="00982D7E" w:rsidP="00F20DB1">
      <w:pPr>
        <w:jc w:val="both"/>
        <w:rPr>
          <w:strike/>
          <w:sz w:val="24"/>
          <w:szCs w:val="24"/>
          <w:u w:val="single"/>
          <w:lang w:val="hr-HR"/>
        </w:rPr>
      </w:pPr>
      <w:r w:rsidRPr="001E302A">
        <w:rPr>
          <w:sz w:val="24"/>
          <w:szCs w:val="24"/>
          <w:lang w:val="hr-HR"/>
        </w:rPr>
        <w:t>„</w:t>
      </w:r>
      <w:proofErr w:type="spellStart"/>
      <w:r w:rsidR="001E302A">
        <w:rPr>
          <w:sz w:val="24"/>
          <w:szCs w:val="24"/>
          <w:lang w:val="hr-HR"/>
        </w:rPr>
        <w:t>aa</w:t>
      </w:r>
      <w:proofErr w:type="spellEnd"/>
      <w:r w:rsidR="001E302A">
        <w:rPr>
          <w:sz w:val="24"/>
          <w:szCs w:val="24"/>
          <w:lang w:val="hr-HR"/>
        </w:rPr>
        <w:t xml:space="preserve">) osigurava </w:t>
      </w:r>
      <w:r w:rsidR="00BF5317" w:rsidRPr="001E302A">
        <w:rPr>
          <w:sz w:val="24"/>
          <w:szCs w:val="24"/>
          <w:lang w:val="hr-HR"/>
        </w:rPr>
        <w:t>provođenje Plana integriteta u Policiji;</w:t>
      </w:r>
    </w:p>
    <w:p w14:paraId="17790D24" w14:textId="2B2933A3" w:rsidR="00F20DB1" w:rsidRPr="001E302A" w:rsidRDefault="006D15A6" w:rsidP="00F20DB1">
      <w:pPr>
        <w:jc w:val="both"/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 xml:space="preserve"> </w:t>
      </w:r>
      <w:proofErr w:type="spellStart"/>
      <w:r w:rsidR="00F20DB1" w:rsidRPr="001E302A">
        <w:rPr>
          <w:sz w:val="24"/>
          <w:szCs w:val="24"/>
          <w:lang w:val="hr-HR"/>
        </w:rPr>
        <w:t>bb</w:t>
      </w:r>
      <w:proofErr w:type="spellEnd"/>
      <w:r w:rsidR="00F20DB1" w:rsidRPr="001E302A">
        <w:rPr>
          <w:sz w:val="24"/>
          <w:szCs w:val="24"/>
          <w:lang w:val="hr-HR"/>
        </w:rPr>
        <w:t xml:space="preserve">) osigurava </w:t>
      </w:r>
      <w:proofErr w:type="spellStart"/>
      <w:r w:rsidR="00F20DB1" w:rsidRPr="001E302A">
        <w:rPr>
          <w:sz w:val="24"/>
          <w:szCs w:val="24"/>
          <w:lang w:val="hr-HR"/>
        </w:rPr>
        <w:t>saradnju</w:t>
      </w:r>
      <w:proofErr w:type="spellEnd"/>
      <w:r w:rsidR="00F20DB1" w:rsidRPr="001E302A">
        <w:rPr>
          <w:sz w:val="24"/>
          <w:szCs w:val="24"/>
          <w:lang w:val="hr-HR"/>
        </w:rPr>
        <w:t xml:space="preserve"> s agencijama za provođenje zakona i ostalim nadležnim službama stranih država, iz nadležnosti Policije; </w:t>
      </w:r>
    </w:p>
    <w:p w14:paraId="19F9DF45" w14:textId="56E92BC2" w:rsidR="00F20DB1" w:rsidRPr="001E302A" w:rsidRDefault="006D15A6" w:rsidP="00F20DB1">
      <w:pPr>
        <w:jc w:val="both"/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 xml:space="preserve"> </w:t>
      </w:r>
      <w:proofErr w:type="spellStart"/>
      <w:r w:rsidR="00F20DB1" w:rsidRPr="001E302A">
        <w:rPr>
          <w:sz w:val="24"/>
          <w:szCs w:val="24"/>
          <w:lang w:val="hr-HR"/>
        </w:rPr>
        <w:t>cc</w:t>
      </w:r>
      <w:proofErr w:type="spellEnd"/>
      <w:r w:rsidR="00F20DB1" w:rsidRPr="001E302A">
        <w:rPr>
          <w:sz w:val="24"/>
          <w:szCs w:val="24"/>
          <w:lang w:val="hr-HR"/>
        </w:rPr>
        <w:t xml:space="preserve">) osigurava provođenje ostalih međunarodnih sporazuma o policijskoj </w:t>
      </w:r>
      <w:proofErr w:type="spellStart"/>
      <w:r w:rsidR="00F20DB1" w:rsidRPr="001E302A">
        <w:rPr>
          <w:sz w:val="24"/>
          <w:szCs w:val="24"/>
          <w:lang w:val="hr-HR"/>
        </w:rPr>
        <w:t>saradnji</w:t>
      </w:r>
      <w:proofErr w:type="spellEnd"/>
      <w:r w:rsidR="00F20DB1" w:rsidRPr="001E302A">
        <w:rPr>
          <w:sz w:val="24"/>
          <w:szCs w:val="24"/>
          <w:lang w:val="hr-HR"/>
        </w:rPr>
        <w:t xml:space="preserve"> i drugih međunarodnih instrumenata, iz nadležnosti Policije; </w:t>
      </w:r>
    </w:p>
    <w:p w14:paraId="1D251159" w14:textId="01053821" w:rsidR="00F20DB1" w:rsidRPr="001E302A" w:rsidRDefault="00F20DB1" w:rsidP="009D7C15">
      <w:pPr>
        <w:jc w:val="both"/>
        <w:rPr>
          <w:sz w:val="24"/>
          <w:szCs w:val="24"/>
          <w:lang w:val="hr-HR"/>
        </w:rPr>
      </w:pPr>
      <w:proofErr w:type="spellStart"/>
      <w:r w:rsidRPr="001E302A">
        <w:rPr>
          <w:sz w:val="24"/>
          <w:szCs w:val="24"/>
          <w:lang w:val="hr-HR"/>
        </w:rPr>
        <w:t>dd</w:t>
      </w:r>
      <w:proofErr w:type="spellEnd"/>
      <w:r w:rsidRPr="001E302A">
        <w:rPr>
          <w:sz w:val="24"/>
          <w:szCs w:val="24"/>
          <w:lang w:val="hr-HR"/>
        </w:rPr>
        <w:t xml:space="preserve">) </w:t>
      </w:r>
      <w:proofErr w:type="spellStart"/>
      <w:r w:rsidRPr="001E302A">
        <w:rPr>
          <w:sz w:val="24"/>
          <w:szCs w:val="24"/>
          <w:lang w:val="hr-HR"/>
        </w:rPr>
        <w:t>preduzima</w:t>
      </w:r>
      <w:proofErr w:type="spellEnd"/>
      <w:r w:rsidRPr="001E302A">
        <w:rPr>
          <w:sz w:val="24"/>
          <w:szCs w:val="24"/>
          <w:lang w:val="hr-HR"/>
        </w:rPr>
        <w:t xml:space="preserve"> i druge mjere radi profesionalnog rukovođenja Policijom.“</w:t>
      </w:r>
    </w:p>
    <w:p w14:paraId="63855219" w14:textId="77777777" w:rsidR="009D7C15" w:rsidRPr="001E302A" w:rsidRDefault="009D7C15" w:rsidP="009D7C15">
      <w:pPr>
        <w:jc w:val="both"/>
        <w:rPr>
          <w:sz w:val="24"/>
          <w:szCs w:val="24"/>
          <w:lang w:val="hr-HR"/>
        </w:rPr>
      </w:pPr>
    </w:p>
    <w:p w14:paraId="32173B61" w14:textId="768B3F6F" w:rsidR="00F20DB1" w:rsidRPr="001E302A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6</w:t>
      </w:r>
      <w:r w:rsidR="00F20DB1" w:rsidRPr="001E302A">
        <w:rPr>
          <w:rFonts w:eastAsia="Calibri"/>
          <w:b/>
          <w:sz w:val="24"/>
          <w:szCs w:val="24"/>
          <w:lang w:val="hr-HR"/>
        </w:rPr>
        <w:t>.</w:t>
      </w:r>
    </w:p>
    <w:p w14:paraId="404DCCFC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03BDA3BC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U članu 38. stav (1) </w:t>
      </w:r>
      <w:proofErr w:type="spellStart"/>
      <w:r w:rsidRPr="001E302A">
        <w:rPr>
          <w:rFonts w:eastAsia="Calibri"/>
          <w:sz w:val="24"/>
          <w:szCs w:val="24"/>
          <w:lang w:val="hr-HR"/>
        </w:rPr>
        <w:t>tačka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h) se mijenja i glasi:</w:t>
      </w:r>
    </w:p>
    <w:p w14:paraId="1D3F2204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1AA366FD" w14:textId="66AEBEB1" w:rsidR="00BE5533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„h) da u vrijeme podnošenja prijave nema više od 63 godine života;“</w:t>
      </w:r>
      <w:r w:rsidR="001E302A">
        <w:rPr>
          <w:rFonts w:eastAsia="Calibri"/>
          <w:sz w:val="24"/>
          <w:szCs w:val="24"/>
          <w:lang w:val="hr-HR"/>
        </w:rPr>
        <w:t>.</w:t>
      </w:r>
      <w:r w:rsidR="0046324F" w:rsidRPr="001E302A">
        <w:rPr>
          <w:rFonts w:eastAsia="Calibri"/>
          <w:sz w:val="24"/>
          <w:szCs w:val="24"/>
          <w:lang w:val="hr-HR"/>
        </w:rPr>
        <w:t xml:space="preserve"> </w:t>
      </w:r>
    </w:p>
    <w:p w14:paraId="283ACFAC" w14:textId="77777777" w:rsidR="009D7C15" w:rsidRPr="001E302A" w:rsidRDefault="009D7C15" w:rsidP="00F20DB1">
      <w:pPr>
        <w:jc w:val="both"/>
        <w:rPr>
          <w:rFonts w:eastAsia="Calibri"/>
          <w:b/>
          <w:bCs/>
          <w:color w:val="FF0000"/>
          <w:sz w:val="24"/>
          <w:szCs w:val="24"/>
          <w:lang w:val="hr-HR" w:eastAsia="en-US"/>
        </w:rPr>
      </w:pPr>
    </w:p>
    <w:p w14:paraId="0483B8C1" w14:textId="2961EBC6" w:rsidR="00F20DB1" w:rsidRPr="001E302A" w:rsidRDefault="002178B0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  <w:r w:rsidRPr="001E302A">
        <w:rPr>
          <w:rFonts w:eastAsia="Calibri"/>
          <w:b/>
          <w:sz w:val="24"/>
          <w:szCs w:val="24"/>
          <w:lang w:val="hr-HR" w:eastAsia="en-US"/>
        </w:rPr>
        <w:t>Član 7</w:t>
      </w:r>
      <w:r w:rsidR="00F20DB1" w:rsidRPr="001E302A">
        <w:rPr>
          <w:rFonts w:eastAsia="Calibri"/>
          <w:b/>
          <w:sz w:val="24"/>
          <w:szCs w:val="24"/>
          <w:lang w:val="hr-HR" w:eastAsia="en-US"/>
        </w:rPr>
        <w:t>.</w:t>
      </w:r>
    </w:p>
    <w:p w14:paraId="4C537830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</w:p>
    <w:p w14:paraId="3936AC7E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  <w:r w:rsidRPr="001E302A">
        <w:rPr>
          <w:rFonts w:eastAsia="Calibri"/>
          <w:sz w:val="24"/>
          <w:szCs w:val="24"/>
          <w:lang w:val="hr-HR" w:eastAsia="en-US"/>
        </w:rPr>
        <w:t xml:space="preserve">U članu 41a. stavu (1) </w:t>
      </w:r>
      <w:proofErr w:type="spellStart"/>
      <w:r w:rsidRPr="001E302A">
        <w:rPr>
          <w:rFonts w:eastAsia="Calibri"/>
          <w:sz w:val="24"/>
          <w:szCs w:val="24"/>
          <w:lang w:val="hr-HR" w:eastAsia="en-US"/>
        </w:rPr>
        <w:t>tačka</w:t>
      </w:r>
      <w:proofErr w:type="spellEnd"/>
      <w:r w:rsidRPr="001E302A">
        <w:rPr>
          <w:rFonts w:eastAsia="Calibri"/>
          <w:sz w:val="24"/>
          <w:szCs w:val="24"/>
          <w:lang w:val="hr-HR" w:eastAsia="en-US"/>
        </w:rPr>
        <w:t xml:space="preserve"> i) se briše.</w:t>
      </w:r>
    </w:p>
    <w:p w14:paraId="01843C90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</w:p>
    <w:p w14:paraId="49140B2C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  <w:r w:rsidRPr="001E302A">
        <w:rPr>
          <w:rFonts w:eastAsia="Calibri"/>
          <w:sz w:val="24"/>
          <w:szCs w:val="24"/>
          <w:lang w:val="hr-HR" w:eastAsia="en-US"/>
        </w:rPr>
        <w:t xml:space="preserve">Dosadašnje tačke j) i k) postaju tačke i) i j).  </w:t>
      </w:r>
    </w:p>
    <w:p w14:paraId="40F53371" w14:textId="77777777" w:rsidR="00F20DB1" w:rsidRPr="001E302A" w:rsidRDefault="00F20DB1" w:rsidP="00F20DB1">
      <w:pPr>
        <w:jc w:val="both"/>
        <w:rPr>
          <w:rFonts w:eastAsia="Calibri"/>
          <w:b/>
          <w:sz w:val="24"/>
          <w:szCs w:val="24"/>
          <w:lang w:val="hr-HR" w:eastAsia="en-US"/>
        </w:rPr>
      </w:pPr>
    </w:p>
    <w:p w14:paraId="19C34674" w14:textId="5F1AE963" w:rsidR="00F20DB1" w:rsidRPr="001E302A" w:rsidRDefault="002178B0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  <w:r w:rsidRPr="001E302A">
        <w:rPr>
          <w:rFonts w:eastAsia="Calibri"/>
          <w:b/>
          <w:sz w:val="24"/>
          <w:szCs w:val="24"/>
          <w:lang w:val="hr-HR" w:eastAsia="en-US"/>
        </w:rPr>
        <w:t>Član 8</w:t>
      </w:r>
      <w:r w:rsidR="00F20DB1" w:rsidRPr="001E302A">
        <w:rPr>
          <w:rFonts w:eastAsia="Calibri"/>
          <w:b/>
          <w:sz w:val="24"/>
          <w:szCs w:val="24"/>
          <w:lang w:val="hr-HR" w:eastAsia="en-US"/>
        </w:rPr>
        <w:t>.</w:t>
      </w:r>
    </w:p>
    <w:p w14:paraId="73727FCB" w14:textId="77777777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</w:p>
    <w:p w14:paraId="0A9D7CAB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  <w:r w:rsidRPr="001E302A">
        <w:rPr>
          <w:rFonts w:eastAsia="Calibri"/>
          <w:sz w:val="24"/>
          <w:szCs w:val="24"/>
          <w:lang w:val="hr-HR" w:eastAsia="en-US"/>
        </w:rPr>
        <w:t xml:space="preserve">U članu 47. iza stava (6) dodaju se novi stavovi (7) i (8) koji glase: </w:t>
      </w:r>
    </w:p>
    <w:p w14:paraId="56C47194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</w:p>
    <w:p w14:paraId="27B935CC" w14:textId="24DFBCA5" w:rsidR="00E24264" w:rsidRPr="001E302A" w:rsidRDefault="00F20DB1" w:rsidP="00F20DB1">
      <w:pPr>
        <w:jc w:val="both"/>
        <w:rPr>
          <w:rFonts w:eastAsia="Calibri"/>
          <w:b/>
          <w:bCs/>
          <w:color w:val="FF0000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„(7) Izuzetno od odredaba člana 142. stav (1) </w:t>
      </w:r>
      <w:proofErr w:type="spellStart"/>
      <w:r w:rsidRPr="001E302A">
        <w:rPr>
          <w:rFonts w:eastAsia="Calibri"/>
          <w:sz w:val="24"/>
          <w:szCs w:val="24"/>
          <w:lang w:val="hr-HR"/>
        </w:rPr>
        <w:t>tačka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e) Zakona o policijskim službenicima Brčko </w:t>
      </w:r>
      <w:r w:rsidR="00EE4CCF">
        <w:rPr>
          <w:rFonts w:eastAsia="Calibri"/>
          <w:sz w:val="24"/>
          <w:szCs w:val="24"/>
          <w:lang w:val="hr-HR"/>
        </w:rPr>
        <w:t>d</w:t>
      </w:r>
      <w:r w:rsidRPr="001E302A">
        <w:rPr>
          <w:rFonts w:eastAsia="Calibri"/>
          <w:sz w:val="24"/>
          <w:szCs w:val="24"/>
          <w:lang w:val="hr-HR"/>
        </w:rPr>
        <w:t>istrikta</w:t>
      </w:r>
      <w:r w:rsidR="00EE4CCF">
        <w:rPr>
          <w:rFonts w:eastAsia="Calibri"/>
          <w:sz w:val="24"/>
          <w:szCs w:val="24"/>
          <w:lang w:val="hr-HR"/>
        </w:rPr>
        <w:t xml:space="preserve"> BiH</w:t>
      </w:r>
      <w:r w:rsidRPr="001E302A">
        <w:rPr>
          <w:rFonts w:eastAsia="Calibri"/>
          <w:sz w:val="24"/>
          <w:szCs w:val="24"/>
          <w:lang w:val="hr-HR"/>
        </w:rPr>
        <w:t>, ako šef policije, zamjenik ili pomoćnik šefa policije tokom trajanja mandata navrši 40 godina penzijskog staža, radni odnos mu prestaje istekom mandata.</w:t>
      </w:r>
    </w:p>
    <w:p w14:paraId="22C1D6C4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5BE341AD" w14:textId="3D82865C" w:rsidR="00820176" w:rsidRPr="001E302A" w:rsidRDefault="00F20DB1" w:rsidP="00F20DB1">
      <w:pPr>
        <w:jc w:val="both"/>
        <w:rPr>
          <w:rFonts w:eastAsia="Calibri"/>
          <w:b/>
          <w:bCs/>
          <w:color w:val="FF0000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(8) Radni odnos šefa policije, zamjenika ili pomoćnika šefa policije prestaje u momentu kada navrši 65 godina života ili nastupi neki od uslova za smjenu ovih lica propisanih u članu 50. stav (1) </w:t>
      </w:r>
      <w:proofErr w:type="spellStart"/>
      <w:r w:rsidRPr="001E302A">
        <w:rPr>
          <w:rFonts w:eastAsia="Calibri"/>
          <w:sz w:val="24"/>
          <w:szCs w:val="24"/>
          <w:lang w:val="hr-HR"/>
        </w:rPr>
        <w:t>tačka</w:t>
      </w:r>
      <w:proofErr w:type="spellEnd"/>
      <w:r w:rsidRPr="001E302A">
        <w:rPr>
          <w:rFonts w:eastAsia="Calibri"/>
          <w:sz w:val="24"/>
          <w:szCs w:val="24"/>
          <w:lang w:val="hr-HR"/>
        </w:rPr>
        <w:t xml:space="preserve"> b</w:t>
      </w:r>
      <w:r w:rsidR="006D15A6" w:rsidRPr="001E302A">
        <w:rPr>
          <w:rFonts w:eastAsia="Calibri"/>
          <w:sz w:val="24"/>
          <w:szCs w:val="24"/>
          <w:lang w:val="hr-HR"/>
        </w:rPr>
        <w:t>), c), d), e) i f) ovog zakona.</w:t>
      </w:r>
      <w:r w:rsidR="00B15341" w:rsidRPr="001E302A">
        <w:rPr>
          <w:rFonts w:eastAsia="Calibri"/>
          <w:sz w:val="24"/>
          <w:szCs w:val="24"/>
          <w:lang w:val="hr-HR"/>
        </w:rPr>
        <w:t>“</w:t>
      </w:r>
    </w:p>
    <w:p w14:paraId="1E3C6556" w14:textId="77777777" w:rsidR="00E035AC" w:rsidRPr="001E302A" w:rsidRDefault="00E035AC" w:rsidP="00F20DB1">
      <w:pPr>
        <w:jc w:val="center"/>
        <w:rPr>
          <w:rFonts w:eastAsia="Calibri"/>
          <w:b/>
          <w:bCs/>
          <w:color w:val="FF0000"/>
          <w:sz w:val="24"/>
          <w:szCs w:val="24"/>
          <w:lang w:val="hr-HR"/>
        </w:rPr>
      </w:pPr>
    </w:p>
    <w:p w14:paraId="3291B466" w14:textId="389744EF" w:rsidR="00F20DB1" w:rsidRPr="001E302A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9</w:t>
      </w:r>
      <w:r w:rsidR="00F20DB1" w:rsidRPr="001E302A">
        <w:rPr>
          <w:rFonts w:eastAsia="Calibri"/>
          <w:b/>
          <w:sz w:val="24"/>
          <w:szCs w:val="24"/>
          <w:lang w:val="hr-HR"/>
        </w:rPr>
        <w:t>.</w:t>
      </w:r>
    </w:p>
    <w:p w14:paraId="4CC0F78D" w14:textId="77777777" w:rsidR="00F20DB1" w:rsidRPr="001E302A" w:rsidRDefault="00F20DB1" w:rsidP="0039456F">
      <w:pPr>
        <w:rPr>
          <w:rFonts w:eastAsia="Calibri"/>
          <w:b/>
          <w:sz w:val="24"/>
          <w:szCs w:val="24"/>
          <w:lang w:val="hr-HR"/>
        </w:rPr>
      </w:pPr>
    </w:p>
    <w:p w14:paraId="21E5C832" w14:textId="317DE255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>U članu 66. iza stava (2) dodaje se novi stav</w:t>
      </w:r>
      <w:r w:rsidR="00DF739C" w:rsidRPr="001E302A">
        <w:rPr>
          <w:rFonts w:eastAsia="Calibri"/>
          <w:sz w:val="24"/>
          <w:szCs w:val="24"/>
          <w:lang w:val="hr-HR"/>
        </w:rPr>
        <w:t xml:space="preserve"> (3)</w:t>
      </w:r>
      <w:r w:rsidRPr="001E302A">
        <w:rPr>
          <w:rFonts w:eastAsia="Calibri"/>
          <w:sz w:val="24"/>
          <w:szCs w:val="24"/>
          <w:lang w:val="hr-HR"/>
        </w:rPr>
        <w:t xml:space="preserve"> </w:t>
      </w:r>
      <w:r w:rsidR="00CE7F46" w:rsidRPr="001E302A">
        <w:rPr>
          <w:rFonts w:eastAsia="Calibri"/>
          <w:sz w:val="24"/>
          <w:szCs w:val="24"/>
          <w:lang w:val="hr-HR"/>
        </w:rPr>
        <w:t>koji</w:t>
      </w:r>
      <w:r w:rsidRPr="001E302A">
        <w:rPr>
          <w:rFonts w:eastAsia="Calibri"/>
          <w:sz w:val="24"/>
          <w:szCs w:val="24"/>
          <w:lang w:val="hr-HR"/>
        </w:rPr>
        <w:t xml:space="preserve"> glasi:</w:t>
      </w:r>
    </w:p>
    <w:p w14:paraId="073DF631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 </w:t>
      </w:r>
    </w:p>
    <w:p w14:paraId="71FE7F7E" w14:textId="2689EF2A" w:rsidR="002F4CA9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„(3) Pravilnikom o unutrašnjoj organizaciji </w:t>
      </w:r>
      <w:r w:rsidR="006D15A6" w:rsidRPr="001E302A">
        <w:rPr>
          <w:rFonts w:eastAsia="Calibri"/>
          <w:sz w:val="24"/>
          <w:szCs w:val="24"/>
          <w:lang w:val="hr-HR"/>
        </w:rPr>
        <w:t>utvrđeni su</w:t>
      </w:r>
      <w:r w:rsidRPr="001E302A">
        <w:rPr>
          <w:rFonts w:eastAsia="Calibri"/>
          <w:sz w:val="24"/>
          <w:szCs w:val="24"/>
          <w:lang w:val="hr-HR"/>
        </w:rPr>
        <w:t xml:space="preserve"> kriteriji, ograničen broj i visina posebne naknade</w:t>
      </w:r>
      <w:r w:rsidR="007A5EF5" w:rsidRPr="001E302A">
        <w:rPr>
          <w:rFonts w:eastAsia="Calibri"/>
          <w:sz w:val="24"/>
          <w:szCs w:val="24"/>
          <w:lang w:val="hr-HR"/>
        </w:rPr>
        <w:t xml:space="preserve"> </w:t>
      </w:r>
      <w:r w:rsidRPr="001E302A">
        <w:rPr>
          <w:rFonts w:eastAsia="Calibri"/>
          <w:sz w:val="24"/>
          <w:szCs w:val="24"/>
          <w:lang w:val="hr-HR"/>
        </w:rPr>
        <w:t>specifičn</w:t>
      </w:r>
      <w:r w:rsidR="004D6BAA" w:rsidRPr="001E302A">
        <w:rPr>
          <w:rFonts w:eastAsia="Calibri"/>
          <w:sz w:val="24"/>
          <w:szCs w:val="24"/>
          <w:lang w:val="hr-HR"/>
        </w:rPr>
        <w:t>ih</w:t>
      </w:r>
      <w:r w:rsidRPr="001E302A">
        <w:rPr>
          <w:rFonts w:eastAsia="Calibri"/>
          <w:sz w:val="24"/>
          <w:szCs w:val="24"/>
          <w:lang w:val="hr-HR"/>
        </w:rPr>
        <w:t xml:space="preserve"> radn</w:t>
      </w:r>
      <w:r w:rsidR="004D6BAA" w:rsidRPr="001E302A">
        <w:rPr>
          <w:rFonts w:eastAsia="Calibri"/>
          <w:sz w:val="24"/>
          <w:szCs w:val="24"/>
          <w:lang w:val="hr-HR"/>
        </w:rPr>
        <w:t>ih</w:t>
      </w:r>
      <w:r w:rsidRPr="001E302A">
        <w:rPr>
          <w:rFonts w:eastAsia="Calibri"/>
          <w:sz w:val="24"/>
          <w:szCs w:val="24"/>
          <w:lang w:val="hr-HR"/>
        </w:rPr>
        <w:t xml:space="preserve"> mjesta iz stava (1) ovog člana.“</w:t>
      </w:r>
    </w:p>
    <w:p w14:paraId="4729F935" w14:textId="6038C2AA" w:rsidR="00F20DB1" w:rsidRPr="001E302A" w:rsidRDefault="00F20DB1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7C90F00F" w14:textId="5F567CC3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13FD34DC" w14:textId="73E1A499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32748921" w14:textId="3BBD8118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700E41D8" w14:textId="6E00EA49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3428E53C" w14:textId="1FEF0C3C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30B520AE" w14:textId="2FB3869C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153FC885" w14:textId="77777777" w:rsidR="00E34D4B" w:rsidRPr="001E302A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22F6CA27" w14:textId="121F39F0" w:rsidR="000E7CFF" w:rsidRPr="001E302A" w:rsidRDefault="00F20DB1" w:rsidP="000E7CFF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 xml:space="preserve">Član </w:t>
      </w:r>
      <w:r w:rsidR="002178B0" w:rsidRPr="001E302A">
        <w:rPr>
          <w:rFonts w:eastAsia="Calibri"/>
          <w:b/>
          <w:sz w:val="24"/>
          <w:szCs w:val="24"/>
          <w:lang w:val="hr-HR"/>
        </w:rPr>
        <w:t>10</w:t>
      </w:r>
      <w:r w:rsidRPr="001E302A">
        <w:rPr>
          <w:rFonts w:eastAsia="Calibri"/>
          <w:b/>
          <w:sz w:val="24"/>
          <w:szCs w:val="24"/>
          <w:lang w:val="hr-HR"/>
        </w:rPr>
        <w:t>.</w:t>
      </w:r>
    </w:p>
    <w:p w14:paraId="30690AF5" w14:textId="77777777" w:rsidR="006D15A6" w:rsidRPr="001E302A" w:rsidRDefault="006D15A6" w:rsidP="009D7C15">
      <w:pPr>
        <w:rPr>
          <w:rFonts w:eastAsia="Calibri"/>
          <w:bCs/>
          <w:color w:val="FF0000"/>
          <w:sz w:val="24"/>
          <w:szCs w:val="24"/>
          <w:lang w:val="hr-HR"/>
        </w:rPr>
      </w:pPr>
    </w:p>
    <w:p w14:paraId="58D67B45" w14:textId="77777777" w:rsidR="001E302A" w:rsidRDefault="00F84D80" w:rsidP="009D7C15">
      <w:pPr>
        <w:rPr>
          <w:rFonts w:eastAsia="Calibri"/>
          <w:bCs/>
          <w:sz w:val="24"/>
          <w:szCs w:val="24"/>
          <w:lang w:val="hr-HR"/>
        </w:rPr>
      </w:pPr>
      <w:r w:rsidRPr="001E302A">
        <w:rPr>
          <w:rFonts w:eastAsia="Calibri"/>
          <w:bCs/>
          <w:sz w:val="24"/>
          <w:szCs w:val="24"/>
          <w:lang w:val="hr-HR"/>
        </w:rPr>
        <w:t>Iza člana 77. dodaje se novi član 77a. koji glasi:</w:t>
      </w:r>
      <w:r w:rsidR="000E7CFF" w:rsidRPr="001E302A">
        <w:rPr>
          <w:rFonts w:eastAsia="Calibri"/>
          <w:bCs/>
          <w:sz w:val="24"/>
          <w:szCs w:val="24"/>
          <w:lang w:val="hr-HR"/>
        </w:rPr>
        <w:t xml:space="preserve"> </w:t>
      </w:r>
    </w:p>
    <w:p w14:paraId="2893F01B" w14:textId="3743E048" w:rsidR="000E7CFF" w:rsidRPr="001E302A" w:rsidRDefault="000E7CFF" w:rsidP="009D7C15">
      <w:pPr>
        <w:rPr>
          <w:rFonts w:eastAsia="Calibri"/>
          <w:bCs/>
          <w:sz w:val="24"/>
          <w:szCs w:val="24"/>
          <w:lang w:val="hr-HR"/>
        </w:rPr>
      </w:pPr>
      <w:r w:rsidRPr="001E302A">
        <w:rPr>
          <w:rFonts w:eastAsia="Calibri"/>
          <w:bCs/>
          <w:sz w:val="24"/>
          <w:szCs w:val="24"/>
          <w:lang w:val="hr-HR"/>
        </w:rPr>
        <w:t xml:space="preserve">                                                             </w:t>
      </w:r>
    </w:p>
    <w:p w14:paraId="61C2AE4C" w14:textId="11928970" w:rsidR="00F20DB1" w:rsidRPr="001E302A" w:rsidRDefault="000E7CFF" w:rsidP="009D7C15">
      <w:pPr>
        <w:rPr>
          <w:rFonts w:eastAsia="Calibri"/>
          <w:bCs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 xml:space="preserve">                                                                      </w:t>
      </w:r>
      <w:r w:rsidR="000B5B2A" w:rsidRPr="001E302A">
        <w:rPr>
          <w:rFonts w:eastAsia="Calibri"/>
          <w:bCs/>
          <w:sz w:val="24"/>
          <w:szCs w:val="24"/>
          <w:lang w:val="hr-HR"/>
        </w:rPr>
        <w:t>„Član 77a.</w:t>
      </w:r>
    </w:p>
    <w:p w14:paraId="64CA7A5B" w14:textId="13E5B37D" w:rsidR="00F84D80" w:rsidRPr="001E302A" w:rsidRDefault="001E302A" w:rsidP="006D15A6">
      <w:pPr>
        <w:jc w:val="center"/>
        <w:rPr>
          <w:rFonts w:eastAsia="Calibri"/>
          <w:bCs/>
          <w:sz w:val="24"/>
          <w:szCs w:val="24"/>
          <w:lang w:val="hr-HR"/>
        </w:rPr>
      </w:pPr>
      <w:r>
        <w:rPr>
          <w:rFonts w:eastAsia="Calibri"/>
          <w:bCs/>
          <w:sz w:val="24"/>
          <w:szCs w:val="24"/>
          <w:lang w:val="hr-HR"/>
        </w:rPr>
        <w:t>(</w:t>
      </w:r>
      <w:r w:rsidR="000E7CFF" w:rsidRPr="001E302A">
        <w:rPr>
          <w:rFonts w:eastAsia="Calibri"/>
          <w:bCs/>
          <w:sz w:val="24"/>
          <w:szCs w:val="24"/>
          <w:lang w:val="hr-HR"/>
        </w:rPr>
        <w:t xml:space="preserve">Donošenje </w:t>
      </w:r>
      <w:r w:rsidR="006D15A6" w:rsidRPr="001E302A">
        <w:rPr>
          <w:rFonts w:eastAsia="Calibri"/>
          <w:bCs/>
          <w:sz w:val="24"/>
          <w:szCs w:val="24"/>
          <w:lang w:val="hr-HR"/>
        </w:rPr>
        <w:t>Pravilnika</w:t>
      </w:r>
      <w:r w:rsidR="00F84D80" w:rsidRPr="001E302A">
        <w:rPr>
          <w:rFonts w:eastAsia="Calibri"/>
          <w:bCs/>
          <w:sz w:val="24"/>
          <w:szCs w:val="24"/>
          <w:lang w:val="hr-HR"/>
        </w:rPr>
        <w:t>)</w:t>
      </w:r>
    </w:p>
    <w:p w14:paraId="1F77073B" w14:textId="1D104539" w:rsidR="00B22648" w:rsidRPr="001E302A" w:rsidRDefault="006E0C4D" w:rsidP="00EF0154">
      <w:pPr>
        <w:jc w:val="both"/>
        <w:rPr>
          <w:rFonts w:eastAsia="Calibri"/>
          <w:bCs/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 xml:space="preserve">Šef Policije dužan je donijeti </w:t>
      </w:r>
      <w:r w:rsidR="006D15A6" w:rsidRPr="001E302A">
        <w:rPr>
          <w:sz w:val="24"/>
          <w:szCs w:val="24"/>
          <w:lang w:val="hr-HR"/>
        </w:rPr>
        <w:t xml:space="preserve">Pravilnik </w:t>
      </w:r>
      <w:r w:rsidR="000E7CFF" w:rsidRPr="001E302A">
        <w:rPr>
          <w:rFonts w:eastAsia="Calibri"/>
          <w:bCs/>
          <w:sz w:val="24"/>
          <w:szCs w:val="24"/>
          <w:lang w:val="hr-HR"/>
        </w:rPr>
        <w:t xml:space="preserve">iz člana 20c. </w:t>
      </w:r>
      <w:r w:rsidR="00A62BF2" w:rsidRPr="001E302A">
        <w:rPr>
          <w:rFonts w:eastAsia="Calibri"/>
          <w:bCs/>
          <w:sz w:val="24"/>
          <w:szCs w:val="24"/>
          <w:lang w:val="hr-HR"/>
        </w:rPr>
        <w:t xml:space="preserve">stav (7) ovog zakona u roku od </w:t>
      </w:r>
      <w:bookmarkStart w:id="4" w:name="_Hlk146666933"/>
      <w:r w:rsidR="00A62BF2" w:rsidRPr="001E302A">
        <w:rPr>
          <w:rFonts w:eastAsia="Calibri"/>
          <w:bCs/>
          <w:sz w:val="24"/>
          <w:szCs w:val="24"/>
          <w:lang w:val="hr-HR"/>
        </w:rPr>
        <w:t>šest mjeseci od dana stupanja na snagu ovog zakona</w:t>
      </w:r>
      <w:bookmarkEnd w:id="4"/>
      <w:r w:rsidR="00A62BF2" w:rsidRPr="001E302A">
        <w:rPr>
          <w:rFonts w:eastAsia="Calibri"/>
          <w:bCs/>
          <w:sz w:val="24"/>
          <w:szCs w:val="24"/>
          <w:lang w:val="hr-HR"/>
        </w:rPr>
        <w:t>.</w:t>
      </w:r>
      <w:r w:rsidR="00D022EE" w:rsidRPr="001E302A">
        <w:rPr>
          <w:rFonts w:eastAsia="Calibri"/>
          <w:bCs/>
          <w:sz w:val="24"/>
          <w:szCs w:val="24"/>
          <w:lang w:val="hr-HR"/>
        </w:rPr>
        <w:t>“</w:t>
      </w:r>
    </w:p>
    <w:p w14:paraId="48D613BF" w14:textId="77777777" w:rsidR="006D15A6" w:rsidRPr="001E302A" w:rsidRDefault="006D15A6" w:rsidP="00F20DB1">
      <w:pPr>
        <w:jc w:val="center"/>
        <w:rPr>
          <w:rFonts w:eastAsia="Calibri"/>
          <w:b/>
          <w:sz w:val="24"/>
          <w:szCs w:val="24"/>
          <w:lang w:val="hr-HR"/>
        </w:rPr>
      </w:pPr>
    </w:p>
    <w:p w14:paraId="04A58B5B" w14:textId="028CBF66" w:rsidR="00F20DB1" w:rsidRPr="001E302A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1E302A">
        <w:rPr>
          <w:rFonts w:eastAsia="Calibri"/>
          <w:b/>
          <w:sz w:val="24"/>
          <w:szCs w:val="24"/>
          <w:lang w:val="hr-HR"/>
        </w:rPr>
        <w:t>Član 1</w:t>
      </w:r>
      <w:r w:rsidR="002178B0" w:rsidRPr="001E302A">
        <w:rPr>
          <w:rFonts w:eastAsia="Calibri"/>
          <w:b/>
          <w:sz w:val="24"/>
          <w:szCs w:val="24"/>
          <w:lang w:val="hr-HR"/>
        </w:rPr>
        <w:t>1</w:t>
      </w:r>
      <w:r w:rsidRPr="001E302A">
        <w:rPr>
          <w:rFonts w:eastAsia="Calibri"/>
          <w:b/>
          <w:sz w:val="24"/>
          <w:szCs w:val="24"/>
          <w:lang w:val="hr-HR"/>
        </w:rPr>
        <w:t>.</w:t>
      </w:r>
    </w:p>
    <w:p w14:paraId="5DDFCB31" w14:textId="77777777" w:rsidR="00F20DB1" w:rsidRPr="001E302A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1E302A">
        <w:rPr>
          <w:rFonts w:eastAsia="Calibri"/>
          <w:sz w:val="24"/>
          <w:szCs w:val="24"/>
          <w:lang w:val="hr-HR"/>
        </w:rPr>
        <w:t xml:space="preserve">Ovaj zakon stupa na snagu osmog dana od dana objavljivanja u „Službenom glasniku Brčko distrikta Bosne i Hercegovine“. </w:t>
      </w:r>
    </w:p>
    <w:p w14:paraId="577B4587" w14:textId="77777777" w:rsidR="00F20DB1" w:rsidRPr="001E302A" w:rsidRDefault="00F20DB1" w:rsidP="00F20DB1">
      <w:pPr>
        <w:rPr>
          <w:sz w:val="24"/>
          <w:szCs w:val="24"/>
          <w:lang w:val="hr-HR"/>
        </w:rPr>
      </w:pPr>
    </w:p>
    <w:p w14:paraId="35EAE6EB" w14:textId="77777777" w:rsidR="002178B0" w:rsidRPr="001E302A" w:rsidRDefault="002178B0" w:rsidP="00F20DB1">
      <w:pPr>
        <w:rPr>
          <w:sz w:val="24"/>
          <w:szCs w:val="24"/>
          <w:lang w:val="hr-HR"/>
        </w:rPr>
      </w:pPr>
    </w:p>
    <w:p w14:paraId="2F27335F" w14:textId="0CCBFE42" w:rsidR="00F20DB1" w:rsidRPr="001E302A" w:rsidRDefault="00F20DB1" w:rsidP="00F20DB1">
      <w:pPr>
        <w:rPr>
          <w:sz w:val="24"/>
          <w:szCs w:val="24"/>
          <w:lang w:val="hr-HR"/>
        </w:rPr>
      </w:pPr>
      <w:r w:rsidRPr="001E302A">
        <w:rPr>
          <w:b/>
          <w:sz w:val="24"/>
          <w:szCs w:val="24"/>
          <w:lang w:val="hr-HR"/>
        </w:rPr>
        <w:t xml:space="preserve">Broj: _______________________  </w:t>
      </w:r>
      <w:r w:rsidRPr="001E302A">
        <w:rPr>
          <w:sz w:val="24"/>
          <w:szCs w:val="24"/>
          <w:lang w:val="hr-HR"/>
        </w:rPr>
        <w:t xml:space="preserve">                               </w:t>
      </w:r>
      <w:r w:rsidRPr="001E302A">
        <w:rPr>
          <w:b/>
          <w:sz w:val="24"/>
          <w:szCs w:val="24"/>
          <w:lang w:val="hr-HR"/>
        </w:rPr>
        <w:t>PREDSJEDNIK SKUPŠTINE</w:t>
      </w:r>
    </w:p>
    <w:p w14:paraId="0DEA8980" w14:textId="1FF1DCD9" w:rsidR="00F20DB1" w:rsidRPr="001E302A" w:rsidRDefault="00F20DB1" w:rsidP="00F20DB1">
      <w:pPr>
        <w:rPr>
          <w:b/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 xml:space="preserve">                                                                      </w:t>
      </w:r>
      <w:r w:rsidR="00E34D4B" w:rsidRPr="001E302A">
        <w:rPr>
          <w:sz w:val="24"/>
          <w:szCs w:val="24"/>
          <w:lang w:val="hr-HR"/>
        </w:rPr>
        <w:t xml:space="preserve"> </w:t>
      </w:r>
      <w:r w:rsidRPr="001E302A">
        <w:rPr>
          <w:b/>
          <w:sz w:val="24"/>
          <w:szCs w:val="24"/>
          <w:lang w:val="hr-HR"/>
        </w:rPr>
        <w:t xml:space="preserve">BRČKO DISTRIKTA </w:t>
      </w:r>
      <w:r w:rsidR="00E34D4B" w:rsidRPr="001E302A">
        <w:rPr>
          <w:b/>
          <w:sz w:val="24"/>
          <w:szCs w:val="24"/>
          <w:lang w:val="hr-HR"/>
        </w:rPr>
        <w:t>BOSNE I HERCEGOVINE</w:t>
      </w:r>
    </w:p>
    <w:p w14:paraId="79A999A3" w14:textId="77777777" w:rsidR="00F20DB1" w:rsidRPr="001E302A" w:rsidRDefault="00F20DB1" w:rsidP="00F20DB1">
      <w:pPr>
        <w:rPr>
          <w:b/>
          <w:sz w:val="24"/>
          <w:szCs w:val="24"/>
          <w:lang w:val="hr-HR"/>
        </w:rPr>
      </w:pPr>
      <w:r w:rsidRPr="001E302A">
        <w:rPr>
          <w:b/>
          <w:sz w:val="24"/>
          <w:szCs w:val="24"/>
          <w:lang w:val="hr-HR"/>
        </w:rPr>
        <w:t xml:space="preserve">Brčko, ______________________                                                                                                  </w:t>
      </w:r>
    </w:p>
    <w:p w14:paraId="789F9F7E" w14:textId="6A4C8121" w:rsidR="00F20DB1" w:rsidRPr="001E302A" w:rsidRDefault="00F20DB1" w:rsidP="00BF6309">
      <w:pPr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 xml:space="preserve">                                                                                                         Siniša Milić</w:t>
      </w:r>
    </w:p>
    <w:p w14:paraId="11C13D4C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3D594D6C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25FC06A5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5097BCAF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682E701F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58903A57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301AF6B8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1577C5E4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2EEF7586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337C6A46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4705DC0A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46D758F4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4E7C6301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14EEF974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2EE493AF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1202716D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2C615B4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43B493A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174D757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2A7607F4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D1BE0CE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18BE50E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6EDEEF9F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99BA709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63640ECF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109915DC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5BE859A9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BC47FD5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3C690D9C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253BDDA2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4B26007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4A1AADA8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C84D9F3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FAA29E7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E1648AE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07EEF2D0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4E5C07E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2D16A50D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486C0E3C" w14:textId="77777777" w:rsidR="00BD42EA" w:rsidRPr="001E302A" w:rsidRDefault="00BD42EA" w:rsidP="00BD42EA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sr-Latn-BA"/>
        </w:rPr>
        <w:t xml:space="preserve">O B R A Z L O Ž E NJ E  </w:t>
      </w:r>
    </w:p>
    <w:p w14:paraId="746AE10C" w14:textId="4AFC527C" w:rsidR="00BD42EA" w:rsidRPr="001E302A" w:rsidRDefault="00BD42EA" w:rsidP="00BD42EA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sr-Latn-BA"/>
        </w:rPr>
        <w:t xml:space="preserve">NACRTA ZAKONA O IZMJENAMA I DOPUNAMA </w:t>
      </w:r>
    </w:p>
    <w:p w14:paraId="43486D9D" w14:textId="77777777" w:rsidR="00BD42EA" w:rsidRPr="001E302A" w:rsidRDefault="00BD42EA" w:rsidP="00BD42EA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sr-Latn-BA"/>
        </w:rPr>
        <w:t>ZAKONA O POLICIJI BRČKO DISTRIKTA BOSNE I HERCEGOVINE</w:t>
      </w:r>
    </w:p>
    <w:p w14:paraId="4CA1FB5F" w14:textId="77777777" w:rsidR="00BD42EA" w:rsidRPr="001E302A" w:rsidRDefault="00BD42EA" w:rsidP="00BD42EA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hr-HR" w:eastAsia="sr-Latn-BA"/>
        </w:rPr>
      </w:pPr>
    </w:p>
    <w:p w14:paraId="7D355575" w14:textId="77777777" w:rsidR="00BD42EA" w:rsidRPr="001E302A" w:rsidRDefault="00BD42EA" w:rsidP="00E34D4B">
      <w:pPr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1. PRAVNI OSNOV ZA DONOŠENJE ZAKONA</w:t>
      </w:r>
    </w:p>
    <w:p w14:paraId="021C6391" w14:textId="77777777" w:rsidR="00BD42EA" w:rsidRPr="001E302A" w:rsidRDefault="00BD42EA" w:rsidP="00E34D4B">
      <w:pPr>
        <w:jc w:val="both"/>
        <w:rPr>
          <w:rFonts w:eastAsia="Arial Unicode MS"/>
          <w:sz w:val="24"/>
          <w:szCs w:val="24"/>
          <w:lang w:val="hr-HR"/>
        </w:rPr>
      </w:pPr>
    </w:p>
    <w:p w14:paraId="1624611C" w14:textId="4A2D89DF" w:rsidR="00BD42EA" w:rsidRPr="001E302A" w:rsidRDefault="00BD42EA" w:rsidP="00E34D4B">
      <w:pPr>
        <w:jc w:val="both"/>
        <w:rPr>
          <w:sz w:val="24"/>
          <w:szCs w:val="24"/>
          <w:lang w:val="hr-HR"/>
        </w:rPr>
      </w:pPr>
      <w:r w:rsidRPr="001E302A">
        <w:rPr>
          <w:rFonts w:eastAsia="Arial Unicode MS"/>
          <w:sz w:val="24"/>
          <w:szCs w:val="24"/>
          <w:lang w:val="hr-HR" w:eastAsia="ja-JP"/>
        </w:rPr>
        <w:t xml:space="preserve">Pravni </w:t>
      </w:r>
      <w:proofErr w:type="spellStart"/>
      <w:r w:rsidRPr="001E302A">
        <w:rPr>
          <w:rFonts w:eastAsia="Arial Unicode MS"/>
          <w:sz w:val="24"/>
          <w:szCs w:val="24"/>
          <w:lang w:val="hr-HR" w:eastAsia="ja-JP"/>
        </w:rPr>
        <w:t>osnov</w:t>
      </w:r>
      <w:proofErr w:type="spellEnd"/>
      <w:r w:rsidRPr="001E302A">
        <w:rPr>
          <w:rFonts w:eastAsia="Arial Unicode MS"/>
          <w:sz w:val="24"/>
          <w:szCs w:val="24"/>
          <w:lang w:val="hr-HR" w:eastAsia="ja-JP"/>
        </w:rPr>
        <w:t xml:space="preserve"> za donošenje ovog propisa je sadržan u članu 8. Statuta Brčko distrikta Bosne i Hercegovine </w:t>
      </w:r>
      <w:r w:rsidR="001E302A">
        <w:rPr>
          <w:rFonts w:eastAsia="Arial Unicode MS"/>
          <w:sz w:val="24"/>
          <w:szCs w:val="24"/>
          <w:lang w:val="hr-HR" w:eastAsia="ja-JP"/>
        </w:rPr>
        <w:t>–</w:t>
      </w:r>
      <w:r w:rsidRPr="001E302A">
        <w:rPr>
          <w:rFonts w:eastAsia="Arial Unicode MS"/>
          <w:sz w:val="24"/>
          <w:szCs w:val="24"/>
          <w:lang w:val="hr-HR" w:eastAsia="ja-JP"/>
        </w:rPr>
        <w:t xml:space="preserve"> prečišćen</w:t>
      </w:r>
      <w:r w:rsidR="001E302A">
        <w:rPr>
          <w:rFonts w:eastAsia="Arial Unicode MS"/>
          <w:sz w:val="24"/>
          <w:szCs w:val="24"/>
          <w:lang w:val="hr-HR" w:eastAsia="ja-JP"/>
        </w:rPr>
        <w:t>i tekst („</w:t>
      </w:r>
      <w:r w:rsidRPr="001E302A">
        <w:rPr>
          <w:rFonts w:eastAsia="Arial Unicode MS"/>
          <w:sz w:val="24"/>
          <w:szCs w:val="24"/>
          <w:lang w:val="hr-HR" w:eastAsia="ja-JP"/>
        </w:rPr>
        <w:t>Službeni glasnik Brčko distrikta BiH</w:t>
      </w:r>
      <w:r w:rsidR="001E302A">
        <w:rPr>
          <w:rFonts w:eastAsia="Arial Unicode MS"/>
          <w:sz w:val="24"/>
          <w:szCs w:val="24"/>
          <w:lang w:val="hr-HR" w:eastAsia="ja-JP"/>
        </w:rPr>
        <w:t>“,</w:t>
      </w:r>
      <w:r w:rsidRPr="001E302A">
        <w:rPr>
          <w:rFonts w:eastAsia="Arial Unicode MS"/>
          <w:sz w:val="24"/>
          <w:szCs w:val="24"/>
          <w:lang w:val="hr-HR" w:eastAsia="ja-JP"/>
        </w:rPr>
        <w:t>, broj 2/10)</w:t>
      </w:r>
      <w:r w:rsidR="001E302A">
        <w:rPr>
          <w:rFonts w:eastAsia="Arial Unicode MS"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sz w:val="24"/>
          <w:szCs w:val="24"/>
          <w:lang w:val="hr-HR" w:eastAsia="ja-JP"/>
        </w:rPr>
        <w:t xml:space="preserve">(u </w:t>
      </w:r>
      <w:r w:rsidR="001E302A">
        <w:rPr>
          <w:rFonts w:eastAsia="Arial Unicode MS"/>
          <w:sz w:val="24"/>
          <w:szCs w:val="24"/>
          <w:lang w:val="hr-HR" w:eastAsia="ja-JP"/>
        </w:rPr>
        <w:t xml:space="preserve">daljnjem </w:t>
      </w:r>
      <w:r w:rsidRPr="001E302A">
        <w:rPr>
          <w:rFonts w:eastAsia="Arial Unicode MS"/>
          <w:sz w:val="24"/>
          <w:szCs w:val="24"/>
          <w:lang w:val="hr-HR" w:eastAsia="ja-JP"/>
        </w:rPr>
        <w:t xml:space="preserve">tekstu: Statut) koji uređuje vršenje javne nadležnosti u Brčko distriktu Bosne i Hercegovine, kao i članu 22. Statuta koji uređuje nadležnosti Skupštine Brčko distrikta Bosne i Hercegovine, odnosno zakonodavnog tijela Brčko distrikta Bosne i Hercegovine. Glava IV Statuta nosi naziv Policija Distrikta. Članom 62. Statuta propisano je da Distrikt ima </w:t>
      </w:r>
      <w:proofErr w:type="spellStart"/>
      <w:r w:rsidRPr="001E302A">
        <w:rPr>
          <w:rFonts w:eastAsia="Arial Unicode MS"/>
          <w:sz w:val="24"/>
          <w:szCs w:val="24"/>
          <w:lang w:val="hr-HR" w:eastAsia="ja-JP"/>
        </w:rPr>
        <w:t>sopstvenu</w:t>
      </w:r>
      <w:proofErr w:type="spellEnd"/>
      <w:r w:rsidRPr="001E302A">
        <w:rPr>
          <w:rFonts w:eastAsia="Arial Unicode MS"/>
          <w:sz w:val="24"/>
          <w:szCs w:val="24"/>
          <w:lang w:val="hr-HR" w:eastAsia="ja-JP"/>
        </w:rPr>
        <w:t xml:space="preserve"> Policiju i da Policija Distrikta obavlja sve policijske funkcije predviđene zakonom. Članom 63. Statuta propisano je da </w:t>
      </w:r>
      <w:r w:rsidRPr="001E302A">
        <w:rPr>
          <w:sz w:val="24"/>
          <w:szCs w:val="24"/>
          <w:lang w:val="hr-HR"/>
        </w:rPr>
        <w:t xml:space="preserve">Policija Distrikta </w:t>
      </w:r>
      <w:proofErr w:type="spellStart"/>
      <w:r w:rsidRPr="001E302A">
        <w:rPr>
          <w:sz w:val="24"/>
          <w:szCs w:val="24"/>
          <w:lang w:val="hr-HR"/>
        </w:rPr>
        <w:t>obezbjeđuje</w:t>
      </w:r>
      <w:proofErr w:type="spellEnd"/>
      <w:r w:rsidRPr="001E302A">
        <w:rPr>
          <w:sz w:val="24"/>
          <w:szCs w:val="24"/>
          <w:lang w:val="hr-HR"/>
        </w:rPr>
        <w:t xml:space="preserve"> sigurnu i </w:t>
      </w:r>
      <w:proofErr w:type="spellStart"/>
      <w:r w:rsidRPr="001E302A">
        <w:rPr>
          <w:sz w:val="24"/>
          <w:szCs w:val="24"/>
          <w:lang w:val="hr-HR"/>
        </w:rPr>
        <w:t>bezbjednu</w:t>
      </w:r>
      <w:proofErr w:type="spellEnd"/>
      <w:r w:rsidRPr="001E302A">
        <w:rPr>
          <w:sz w:val="24"/>
          <w:szCs w:val="24"/>
          <w:lang w:val="hr-HR"/>
        </w:rPr>
        <w:t xml:space="preserve"> sredinu svim licima u Distriktu, i radi poštujući međunarodno priznata ljudska prava i osnovne slobode predviđene Ustavom Bosne i Hercegovine, Evropskom konvencijom o ljudskim pravima i ovim statutom. Policija Distrikta </w:t>
      </w:r>
      <w:proofErr w:type="spellStart"/>
      <w:r w:rsidRPr="001E302A">
        <w:rPr>
          <w:sz w:val="24"/>
          <w:szCs w:val="24"/>
          <w:lang w:val="hr-HR"/>
        </w:rPr>
        <w:t>obezbjeđuje</w:t>
      </w:r>
      <w:proofErr w:type="spellEnd"/>
      <w:r w:rsidRPr="001E302A">
        <w:rPr>
          <w:sz w:val="24"/>
          <w:szCs w:val="24"/>
          <w:lang w:val="hr-HR"/>
        </w:rPr>
        <w:t xml:space="preserve"> neograničenu slobodu kretanja svih lica, vozila i roba kroz Distrikt. Svi zaposleni u Policiji Distrikta su javni službenici i kao takvi su odgovorni za svoje postupke. Nadalje, članom 64. propisano je da Policija Distrikta ima šefa Policije i jednog (1) zamjenika. Šefa Policije imenuje gradonačelnik uz </w:t>
      </w:r>
      <w:proofErr w:type="spellStart"/>
      <w:r w:rsidRPr="001E302A">
        <w:rPr>
          <w:sz w:val="24"/>
          <w:szCs w:val="24"/>
          <w:lang w:val="hr-HR"/>
        </w:rPr>
        <w:t>saglasnost</w:t>
      </w:r>
      <w:proofErr w:type="spellEnd"/>
      <w:r w:rsidRPr="001E302A">
        <w:rPr>
          <w:sz w:val="24"/>
          <w:szCs w:val="24"/>
          <w:lang w:val="hr-HR"/>
        </w:rPr>
        <w:t xml:space="preserve"> Skupštine na osnovu kriterija stručnosti i obavezujuće preporuke nezavisnog odbora za izbor kandidata osnovanog u skladu sa zakonom. Šef Policije vrši mandat i može biti razriješen s dužnosti samo iz opravdanog razloga i u skladu sa zakonom. Zamjenik šefa Policije se imenuje i razrješava s dužnosti u skladu sa zakonima Distrikta. </w:t>
      </w:r>
    </w:p>
    <w:p w14:paraId="0CAE21D4" w14:textId="77777777" w:rsidR="00BD42EA" w:rsidRPr="001E302A" w:rsidRDefault="00BD42EA" w:rsidP="00E34D4B">
      <w:pPr>
        <w:jc w:val="both"/>
        <w:rPr>
          <w:color w:val="000000"/>
          <w:sz w:val="24"/>
          <w:szCs w:val="24"/>
          <w:lang w:val="hr-HR"/>
        </w:rPr>
      </w:pPr>
    </w:p>
    <w:p w14:paraId="0F548468" w14:textId="6EA02358" w:rsidR="00BD42EA" w:rsidRPr="001E302A" w:rsidRDefault="00BD42EA" w:rsidP="00E34D4B">
      <w:pPr>
        <w:jc w:val="both"/>
        <w:rPr>
          <w:sz w:val="24"/>
          <w:szCs w:val="24"/>
          <w:lang w:val="hr-HR"/>
        </w:rPr>
      </w:pPr>
      <w:r w:rsidRPr="001E302A">
        <w:rPr>
          <w:sz w:val="24"/>
          <w:szCs w:val="24"/>
          <w:lang w:val="hr-HR"/>
        </w:rPr>
        <w:t>Shodno navedenom, u članu 1. Zakona o Policiji Brčko distrikta Bosne i Hercegovine propisano je da se o</w:t>
      </w:r>
      <w:r w:rsidRPr="001E302A">
        <w:rPr>
          <w:sz w:val="24"/>
          <w:szCs w:val="24"/>
          <w:lang w:val="hr-HR" w:eastAsia="en-US"/>
        </w:rPr>
        <w:t xml:space="preserve">vim zakonom propisuju policijski poslovi u nadležnosti Brčko distrikta Bosne i Hercegovine, nadležnost, organizacija i rukovođenje Policijom Distrikta, imenovanje, sastav, nadležnost i </w:t>
      </w:r>
      <w:proofErr w:type="spellStart"/>
      <w:r w:rsidRPr="001E302A">
        <w:rPr>
          <w:sz w:val="24"/>
          <w:szCs w:val="24"/>
          <w:lang w:val="hr-HR" w:eastAsia="en-US"/>
        </w:rPr>
        <w:t>funkcionisanje</w:t>
      </w:r>
      <w:proofErr w:type="spellEnd"/>
      <w:r w:rsidRPr="001E302A">
        <w:rPr>
          <w:sz w:val="24"/>
          <w:szCs w:val="24"/>
          <w:lang w:val="hr-HR" w:eastAsia="en-US"/>
        </w:rPr>
        <w:t xml:space="preserve"> Nezavisnog odbora za izbor šefa Policije i zamjenika šefa Policije, disciplinsku odgovornost šefa Policije i zamjenika šefa Policije, međusobne odnose Policije s drugim policijskim organima i drugim relevantnim organima u Bosni i Hercegovini i druga pitanja od značaja za organizaciju, rad i ostvarivanje zadataka Policije i prava zaposlenih.</w:t>
      </w:r>
    </w:p>
    <w:p w14:paraId="38683AB6" w14:textId="77777777" w:rsidR="00BD42EA" w:rsidRPr="001E302A" w:rsidRDefault="00BD42EA" w:rsidP="00E34D4B">
      <w:pPr>
        <w:pStyle w:val="Default"/>
        <w:jc w:val="both"/>
      </w:pPr>
    </w:p>
    <w:p w14:paraId="11A1230C" w14:textId="77777777" w:rsidR="00BD42EA" w:rsidRPr="001E302A" w:rsidRDefault="00BD42EA" w:rsidP="00E34D4B">
      <w:pPr>
        <w:jc w:val="both"/>
        <w:rPr>
          <w:rFonts w:eastAsiaTheme="minorEastAsia"/>
          <w:b/>
          <w:bCs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sr-Latn-BA"/>
        </w:rPr>
        <w:t>2. RAZLOZI ZA DONOŠENJE ZAKONA</w:t>
      </w:r>
    </w:p>
    <w:p w14:paraId="6DCA4F69" w14:textId="77777777" w:rsidR="00BD42EA" w:rsidRPr="001E302A" w:rsidRDefault="00BD42EA" w:rsidP="00E34D4B">
      <w:pPr>
        <w:jc w:val="both"/>
        <w:rPr>
          <w:rFonts w:eastAsiaTheme="minorEastAsia"/>
          <w:b/>
          <w:bCs/>
          <w:sz w:val="24"/>
          <w:szCs w:val="24"/>
          <w:lang w:val="hr-HR" w:eastAsia="sr-Latn-BA"/>
        </w:rPr>
      </w:pPr>
    </w:p>
    <w:p w14:paraId="05555700" w14:textId="77777777" w:rsidR="00BD42EA" w:rsidRPr="001E302A" w:rsidRDefault="00BD42EA" w:rsidP="00E34D4B">
      <w:pPr>
        <w:numPr>
          <w:ilvl w:val="0"/>
          <w:numId w:val="1"/>
        </w:numPr>
        <w:ind w:left="426" w:hanging="437"/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bs-Latn-BA"/>
        </w:rPr>
        <w:t>Analiza sadašnjeg stanja</w:t>
      </w:r>
    </w:p>
    <w:p w14:paraId="700FC48F" w14:textId="77777777" w:rsidR="00FB26DA" w:rsidRPr="001E302A" w:rsidRDefault="00BD42E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1E302A">
        <w:rPr>
          <w:rFonts w:ascii="Times New Roman" w:eastAsia="Arial Unicode MS" w:hAnsi="Times New Roman"/>
          <w:bCs/>
          <w:lang w:val="hr-HR" w:eastAsia="ja-JP"/>
        </w:rPr>
        <w:t>Osnovni problemi koji su ukazali na potrebu pokretanja procedure izmjene i dopune Zakona o Policiji Brčko distrikta Bosne i Hercegovine</w:t>
      </w:r>
      <w:r w:rsidR="00FB26DA" w:rsidRPr="001E302A">
        <w:rPr>
          <w:rFonts w:ascii="Times New Roman" w:eastAsia="Arial Unicode MS" w:hAnsi="Times New Roman"/>
          <w:bCs/>
          <w:lang w:val="hr-HR" w:eastAsia="ja-JP"/>
        </w:rPr>
        <w:t xml:space="preserve">: </w:t>
      </w:r>
    </w:p>
    <w:p w14:paraId="457B757D" w14:textId="1F4A8383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 w:cs="Times New Roman"/>
          <w:bCs/>
          <w:lang w:val="hr-HR" w:eastAsia="ja-JP"/>
        </w:rPr>
      </w:pPr>
      <w:r w:rsidRPr="001E302A">
        <w:rPr>
          <w:rFonts w:ascii="Times New Roman" w:eastAsia="Arial Unicode MS" w:hAnsi="Times New Roman" w:cs="Times New Roman"/>
          <w:bCs/>
          <w:lang w:val="hr-HR" w:eastAsia="ja-JP"/>
        </w:rPr>
        <w:t xml:space="preserve">U </w:t>
      </w:r>
      <w:r w:rsidRPr="001E302A">
        <w:rPr>
          <w:rFonts w:ascii="Times New Roman" w:hAnsi="Times New Roman" w:cs="Times New Roman"/>
          <w:lang w:val="hr-HR"/>
        </w:rPr>
        <w:t>članu 1. Zakona o Policiji Brčko distrikta Bosne i Hercegovine propisano je da se o</w:t>
      </w:r>
      <w:r w:rsidRPr="001E302A">
        <w:rPr>
          <w:rFonts w:ascii="Times New Roman" w:hAnsi="Times New Roman" w:cs="Times New Roman"/>
          <w:lang w:val="hr-HR" w:eastAsia="en-US"/>
        </w:rPr>
        <w:t xml:space="preserve">vim zakonom propisuju policijski poslovi u nadležnosti Brčko distrikta Bosne i Hercegovine, nadležnost, organizacija i rukovođenje Policijom Distrikta, imenovanje, sastav, nadležnost i </w:t>
      </w:r>
      <w:proofErr w:type="spellStart"/>
      <w:r w:rsidRPr="001E302A">
        <w:rPr>
          <w:rFonts w:ascii="Times New Roman" w:hAnsi="Times New Roman" w:cs="Times New Roman"/>
          <w:lang w:val="hr-HR" w:eastAsia="en-US"/>
        </w:rPr>
        <w:t>funkcionisanje</w:t>
      </w:r>
      <w:proofErr w:type="spellEnd"/>
      <w:r w:rsidRPr="001E302A">
        <w:rPr>
          <w:rFonts w:ascii="Times New Roman" w:hAnsi="Times New Roman" w:cs="Times New Roman"/>
          <w:lang w:val="hr-HR" w:eastAsia="en-US"/>
        </w:rPr>
        <w:t xml:space="preserve"> Nezavisnog odbora za izbor šefa Policije i zamjenika šefa Policije, disciplinsku odgovornost šefa Policije i zamjenika šefa Polici</w:t>
      </w:r>
      <w:r w:rsidR="001E302A">
        <w:rPr>
          <w:rFonts w:ascii="Times New Roman" w:hAnsi="Times New Roman" w:cs="Times New Roman"/>
          <w:lang w:val="hr-HR" w:eastAsia="en-US"/>
        </w:rPr>
        <w:t>je, međusobne odnose Policije s</w:t>
      </w:r>
      <w:r w:rsidRPr="001E302A">
        <w:rPr>
          <w:rFonts w:ascii="Times New Roman" w:hAnsi="Times New Roman" w:cs="Times New Roman"/>
          <w:lang w:val="hr-HR" w:eastAsia="en-US"/>
        </w:rPr>
        <w:t xml:space="preserve"> drugim policijskim organima i drugim relevantnim organima u Bosni i Hercegovini i druga pitanja od značaja za organizaciju, rad i ostvarivanje zadataka Policije i prava zaposlenih. Uzimajući u obzir da je Zakonom o izmjenama i dopunama Zakona o Polic</w:t>
      </w:r>
      <w:r w:rsidR="001E302A">
        <w:rPr>
          <w:rFonts w:ascii="Times New Roman" w:hAnsi="Times New Roman" w:cs="Times New Roman"/>
          <w:lang w:val="hr-HR" w:eastAsia="en-US"/>
        </w:rPr>
        <w:t>i</w:t>
      </w:r>
      <w:r w:rsidRPr="001E302A">
        <w:rPr>
          <w:rFonts w:ascii="Times New Roman" w:hAnsi="Times New Roman" w:cs="Times New Roman"/>
          <w:lang w:val="hr-HR" w:eastAsia="en-US"/>
        </w:rPr>
        <w:t>ji Brčko distrikta Bosne i Hercegovine („Službeni glasnik Brčko distrikta Bosne i Hercegovine“</w:t>
      </w:r>
      <w:r w:rsidR="001E302A">
        <w:rPr>
          <w:rFonts w:ascii="Times New Roman" w:hAnsi="Times New Roman" w:cs="Times New Roman"/>
          <w:lang w:val="hr-HR" w:eastAsia="en-US"/>
        </w:rPr>
        <w:t>,</w:t>
      </w:r>
      <w:r w:rsidRPr="001E302A">
        <w:rPr>
          <w:rFonts w:ascii="Times New Roman" w:hAnsi="Times New Roman" w:cs="Times New Roman"/>
          <w:lang w:val="hr-HR" w:eastAsia="en-US"/>
        </w:rPr>
        <w:t xml:space="preserve"> broj 6/23) propisano da šef Policije ima jednog zamjenika i pomoćnika, te istim propisom utvrđene nadležnosti pomoćnika, član 1. je potrebno propisati na način da će predmet ovog zakona biti i odredbe koje određuju nadležnosti pomoćnika. </w:t>
      </w:r>
    </w:p>
    <w:p w14:paraId="750C729D" w14:textId="7A126520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1E302A">
        <w:rPr>
          <w:rFonts w:ascii="Times New Roman" w:eastAsia="Arial Unicode MS" w:hAnsi="Times New Roman"/>
          <w:bCs/>
          <w:lang w:val="hr-HR" w:eastAsia="ja-JP"/>
        </w:rPr>
        <w:t>Nadalje, u</w:t>
      </w:r>
      <w:r w:rsidRPr="001E302A">
        <w:rPr>
          <w:rFonts w:ascii="Times New Roman" w:eastAsia="Arial Unicode MS" w:hAnsi="Times New Roman"/>
          <w:bCs/>
          <w:lang w:val="hr-HR"/>
        </w:rPr>
        <w:t xml:space="preserve"> članu 11. stav (1) Zakona o Policiji Brčko distrikta Bosne i Hercegovine propisano je da fizička i pravna lica mogu na rad Policije uložiti pritužbe, molbe i prijedloge Jedinici za profesionalne standarde, </w:t>
      </w:r>
      <w:r w:rsidR="001E302A">
        <w:rPr>
          <w:rFonts w:ascii="Times New Roman" w:eastAsia="Arial Unicode MS" w:hAnsi="Times New Roman"/>
          <w:bCs/>
          <w:lang w:val="hr-HR"/>
        </w:rPr>
        <w:t xml:space="preserve">Uredu </w:t>
      </w:r>
      <w:r w:rsidRPr="001E302A">
        <w:rPr>
          <w:rFonts w:ascii="Times New Roman" w:eastAsia="Arial Unicode MS" w:hAnsi="Times New Roman"/>
          <w:bCs/>
          <w:lang w:val="hr-HR"/>
        </w:rPr>
        <w:t xml:space="preserve">za žalbe i pritužbe građana Vlade Distrikta i Komisiji Skupštine </w:t>
      </w:r>
      <w:r w:rsidRPr="001E302A">
        <w:rPr>
          <w:rFonts w:ascii="Times New Roman" w:eastAsia="Arial Unicode MS" w:hAnsi="Times New Roman"/>
          <w:bCs/>
          <w:lang w:val="hr-HR"/>
        </w:rPr>
        <w:lastRenderedPageBreak/>
        <w:t xml:space="preserve">Distrikta za javnu </w:t>
      </w:r>
      <w:r w:rsidR="001E302A">
        <w:rPr>
          <w:rFonts w:ascii="Times New Roman" w:eastAsia="Arial Unicode MS" w:hAnsi="Times New Roman"/>
          <w:bCs/>
          <w:lang w:val="hr-HR"/>
        </w:rPr>
        <w:t xml:space="preserve">sigurnost </w:t>
      </w:r>
      <w:r w:rsidRPr="001E302A">
        <w:rPr>
          <w:rFonts w:ascii="Times New Roman" w:eastAsia="Arial Unicode MS" w:hAnsi="Times New Roman"/>
          <w:bCs/>
          <w:lang w:val="hr-HR"/>
        </w:rPr>
        <w:t xml:space="preserve">i nadzor nad radom Policije. Stavom (3) istog člana Zakona propisano je da </w:t>
      </w:r>
      <w:r w:rsidR="001E302A">
        <w:rPr>
          <w:rFonts w:ascii="Times New Roman" w:eastAsia="Arial Unicode MS" w:hAnsi="Times New Roman"/>
          <w:bCs/>
          <w:lang w:val="hr-HR"/>
        </w:rPr>
        <w:t xml:space="preserve">Ured </w:t>
      </w:r>
      <w:r w:rsidRPr="001E302A">
        <w:rPr>
          <w:rFonts w:ascii="Times New Roman" w:eastAsia="Arial Unicode MS" w:hAnsi="Times New Roman"/>
          <w:bCs/>
          <w:lang w:val="hr-HR"/>
        </w:rPr>
        <w:t>za žalbe i prituž</w:t>
      </w:r>
      <w:r w:rsidR="001E302A">
        <w:rPr>
          <w:rFonts w:ascii="Times New Roman" w:eastAsia="Arial Unicode MS" w:hAnsi="Times New Roman"/>
          <w:bCs/>
          <w:lang w:val="hr-HR"/>
        </w:rPr>
        <w:t>b</w:t>
      </w:r>
      <w:r w:rsidRPr="001E302A">
        <w:rPr>
          <w:rFonts w:ascii="Times New Roman" w:eastAsia="Arial Unicode MS" w:hAnsi="Times New Roman"/>
          <w:bCs/>
          <w:lang w:val="hr-HR"/>
        </w:rPr>
        <w:t xml:space="preserve">e građana Vlade Distrikta prati postupak po zaprimljenim pritužbama građana na rad Policije, dok je stavom (4) istog člana propisano je da evidenciju o pritužbama vodi </w:t>
      </w:r>
      <w:r w:rsidR="001E302A">
        <w:rPr>
          <w:rFonts w:ascii="Times New Roman" w:eastAsia="Arial Unicode MS" w:hAnsi="Times New Roman"/>
          <w:bCs/>
          <w:lang w:val="hr-HR"/>
        </w:rPr>
        <w:t>Ured za žalbe i pritužb</w:t>
      </w:r>
      <w:r w:rsidRPr="001E302A">
        <w:rPr>
          <w:rFonts w:ascii="Times New Roman" w:eastAsia="Arial Unicode MS" w:hAnsi="Times New Roman"/>
          <w:bCs/>
          <w:lang w:val="hr-HR"/>
        </w:rPr>
        <w:t xml:space="preserve">e građana Vlade Distrikta. Uzimajući u obzir navedeno, kao i činjenicu da je </w:t>
      </w:r>
      <w:r w:rsidR="001E302A">
        <w:rPr>
          <w:rFonts w:ascii="Times New Roman" w:eastAsia="Arial Unicode MS" w:hAnsi="Times New Roman"/>
          <w:bCs/>
          <w:lang w:val="hr-HR"/>
        </w:rPr>
        <w:t xml:space="preserve">Ured </w:t>
      </w:r>
      <w:r w:rsidRPr="001E302A">
        <w:rPr>
          <w:rFonts w:ascii="Times New Roman" w:eastAsia="Arial Unicode MS" w:hAnsi="Times New Roman"/>
          <w:bCs/>
          <w:lang w:val="hr-HR"/>
        </w:rPr>
        <w:t xml:space="preserve">za prevenciju korupcije i koordinaciju aktivnosti na suzbijanju korupcije, na osnovu člana 22. Zakona o </w:t>
      </w:r>
      <w:r w:rsidR="001E302A">
        <w:rPr>
          <w:rFonts w:ascii="Times New Roman" w:eastAsia="Arial Unicode MS" w:hAnsi="Times New Roman"/>
          <w:bCs/>
          <w:lang w:val="hr-HR"/>
        </w:rPr>
        <w:t xml:space="preserve">Uredu </w:t>
      </w:r>
      <w:r w:rsidRPr="001E302A">
        <w:rPr>
          <w:rFonts w:ascii="Times New Roman" w:eastAsia="Arial Unicode MS" w:hAnsi="Times New Roman"/>
          <w:bCs/>
          <w:lang w:val="hr-HR"/>
        </w:rPr>
        <w:t xml:space="preserve">za prevenciju korupcije i koordinaciju aktivnosti na suzbijanju korupcije, preuzela državne službenike i namještenike Odsjeka za žalbe, ljudska prava i komunikaciju s građanima (koji je ustvari nekada bio </w:t>
      </w:r>
      <w:r w:rsidR="001E302A">
        <w:rPr>
          <w:rFonts w:ascii="Times New Roman" w:eastAsia="Arial Unicode MS" w:hAnsi="Times New Roman"/>
          <w:bCs/>
          <w:lang w:val="hr-HR"/>
        </w:rPr>
        <w:t xml:space="preserve">Ured </w:t>
      </w:r>
      <w:r w:rsidRPr="001E302A">
        <w:rPr>
          <w:rFonts w:ascii="Times New Roman" w:eastAsia="Arial Unicode MS" w:hAnsi="Times New Roman"/>
          <w:bCs/>
          <w:lang w:val="hr-HR"/>
        </w:rPr>
        <w:t>za žalbe i pritužbe građana), jer je navedeni Ods</w:t>
      </w:r>
      <w:r w:rsidR="001E302A">
        <w:rPr>
          <w:rFonts w:ascii="Times New Roman" w:eastAsia="Arial Unicode MS" w:hAnsi="Times New Roman"/>
          <w:bCs/>
          <w:lang w:val="hr-HR"/>
        </w:rPr>
        <w:t xml:space="preserve">jek </w:t>
      </w:r>
      <w:proofErr w:type="spellStart"/>
      <w:r w:rsidR="001E302A">
        <w:rPr>
          <w:rFonts w:ascii="Times New Roman" w:eastAsia="Arial Unicode MS" w:hAnsi="Times New Roman"/>
          <w:bCs/>
          <w:lang w:val="hr-HR"/>
        </w:rPr>
        <w:t>organizovan</w:t>
      </w:r>
      <w:proofErr w:type="spellEnd"/>
      <w:r w:rsidR="001E302A">
        <w:rPr>
          <w:rFonts w:ascii="Times New Roman" w:eastAsia="Arial Unicode MS" w:hAnsi="Times New Roman"/>
          <w:bCs/>
          <w:lang w:val="hr-HR"/>
        </w:rPr>
        <w:t xml:space="preserve"> u Ured</w:t>
      </w:r>
      <w:r w:rsidRPr="001E302A">
        <w:rPr>
          <w:rFonts w:ascii="Times New Roman" w:eastAsia="Arial Unicode MS" w:hAnsi="Times New Roman"/>
          <w:bCs/>
          <w:lang w:val="hr-HR"/>
        </w:rPr>
        <w:t xml:space="preserve">, to su odredbe člana 11. Zakona postale i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neprovodive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. </w:t>
      </w:r>
    </w:p>
    <w:p w14:paraId="056364CB" w14:textId="79FD0D57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/>
        </w:rPr>
      </w:pPr>
      <w:r w:rsidRPr="001E302A">
        <w:rPr>
          <w:rFonts w:ascii="Times New Roman" w:eastAsia="Arial Unicode MS" w:hAnsi="Times New Roman"/>
          <w:bCs/>
          <w:lang w:val="hr-HR"/>
        </w:rPr>
        <w:t xml:space="preserve">Na osnovu novih obaveza Policije koje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proizilaze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 iz oblasti evropskih integracija, </w:t>
      </w:r>
      <w:r w:rsidR="001E302A">
        <w:rPr>
          <w:rFonts w:ascii="Times New Roman" w:eastAsia="Arial Unicode MS" w:hAnsi="Times New Roman"/>
          <w:bCs/>
          <w:lang w:val="hr-HR"/>
        </w:rPr>
        <w:t>s</w:t>
      </w:r>
      <w:r w:rsidRPr="001E302A">
        <w:rPr>
          <w:rFonts w:ascii="Times New Roman" w:eastAsia="Arial Unicode MS" w:hAnsi="Times New Roman"/>
          <w:bCs/>
          <w:lang w:val="hr-HR"/>
        </w:rPr>
        <w:t xml:space="preserve"> cilj</w:t>
      </w:r>
      <w:r w:rsidR="001E302A">
        <w:rPr>
          <w:rFonts w:ascii="Times New Roman" w:eastAsia="Arial Unicode MS" w:hAnsi="Times New Roman"/>
          <w:bCs/>
          <w:lang w:val="hr-HR"/>
        </w:rPr>
        <w:t>em</w:t>
      </w:r>
      <w:r w:rsidRPr="001E302A">
        <w:rPr>
          <w:rFonts w:ascii="Times New Roman" w:eastAsia="Arial Unicode MS" w:hAnsi="Times New Roman"/>
          <w:bCs/>
          <w:lang w:val="hr-HR"/>
        </w:rPr>
        <w:t xml:space="preserve"> jačanja vladavine prava, potrebno je uskladiti nadležnosti Policije i šefa Policije. </w:t>
      </w:r>
    </w:p>
    <w:p w14:paraId="7F3653F5" w14:textId="4B60D3FF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/>
        </w:rPr>
      </w:pPr>
      <w:r w:rsidRPr="001E302A">
        <w:rPr>
          <w:rFonts w:ascii="Times New Roman" w:eastAsia="Arial Unicode MS" w:hAnsi="Times New Roman"/>
          <w:bCs/>
          <w:lang w:val="hr-HR"/>
        </w:rPr>
        <w:t>Osim toga, uzimajući u</w:t>
      </w:r>
      <w:r w:rsidR="001E302A">
        <w:rPr>
          <w:rFonts w:ascii="Times New Roman" w:eastAsia="Arial Unicode MS" w:hAnsi="Times New Roman"/>
          <w:bCs/>
          <w:lang w:val="hr-HR"/>
        </w:rPr>
        <w:t xml:space="preserve"> obzir obavezu prevencije korup</w:t>
      </w:r>
      <w:r w:rsidRPr="001E302A">
        <w:rPr>
          <w:rFonts w:ascii="Times New Roman" w:eastAsia="Arial Unicode MS" w:hAnsi="Times New Roman"/>
          <w:bCs/>
          <w:lang w:val="hr-HR"/>
        </w:rPr>
        <w:t>cije u agencijama za provođenje zakona, Zakon o Policiji Brčko distrikta Bosne i Hercegovine potrebno je dopuniti odredbama koje će propisati obavezu dostavljanja izvještaja o imovinskom stanju zaposlenih u Policiji, a koja obaveza je u direktnoj vezi s procjenom podložnosti pojedinih radnih mjesta, radnih procesa i poslova nastanku i razvoju korupcije i drugim oblicima narušavanja integriteta, vrste rizika od pojave i razvoja korupcije, odnosno naruš</w:t>
      </w:r>
      <w:r w:rsidR="001E302A">
        <w:rPr>
          <w:rFonts w:ascii="Times New Roman" w:eastAsia="Arial Unicode MS" w:hAnsi="Times New Roman"/>
          <w:bCs/>
          <w:lang w:val="hr-HR"/>
        </w:rPr>
        <w:t>a</w:t>
      </w:r>
      <w:r w:rsidRPr="001E302A">
        <w:rPr>
          <w:rFonts w:ascii="Times New Roman" w:eastAsia="Arial Unicode MS" w:hAnsi="Times New Roman"/>
          <w:bCs/>
          <w:lang w:val="hr-HR"/>
        </w:rPr>
        <w:t xml:space="preserve">vanja integriteta i drugih vrsta neprofesionalnog ponašanja, sadržanih u Planu integriteta Policije Brčko distrikta BiH. </w:t>
      </w:r>
    </w:p>
    <w:p w14:paraId="511E7F5C" w14:textId="461A8948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/>
        </w:rPr>
      </w:pPr>
      <w:r w:rsidRPr="001E302A">
        <w:rPr>
          <w:rFonts w:ascii="Times New Roman" w:eastAsia="Arial Unicode MS" w:hAnsi="Times New Roman"/>
          <w:bCs/>
          <w:lang w:val="hr-HR"/>
        </w:rPr>
        <w:t xml:space="preserve">Nadalje, </w:t>
      </w:r>
      <w:r w:rsidR="001E302A">
        <w:rPr>
          <w:rFonts w:ascii="Times New Roman" w:eastAsia="Arial Unicode MS" w:hAnsi="Times New Roman"/>
          <w:bCs/>
          <w:lang w:val="hr-HR"/>
        </w:rPr>
        <w:t>s</w:t>
      </w:r>
      <w:r w:rsidRPr="001E302A">
        <w:rPr>
          <w:rFonts w:ascii="Times New Roman" w:eastAsia="Arial Unicode MS" w:hAnsi="Times New Roman"/>
          <w:bCs/>
          <w:lang w:val="hr-HR"/>
        </w:rPr>
        <w:t xml:space="preserve"> cilj</w:t>
      </w:r>
      <w:r w:rsidR="001E302A">
        <w:rPr>
          <w:rFonts w:ascii="Times New Roman" w:eastAsia="Arial Unicode MS" w:hAnsi="Times New Roman"/>
          <w:bCs/>
          <w:lang w:val="hr-HR"/>
        </w:rPr>
        <w:t>em</w:t>
      </w:r>
      <w:r w:rsidRPr="001E302A">
        <w:rPr>
          <w:rFonts w:ascii="Times New Roman" w:eastAsia="Arial Unicode MS" w:hAnsi="Times New Roman"/>
          <w:bCs/>
          <w:lang w:val="hr-HR"/>
        </w:rPr>
        <w:t xml:space="preserve"> usklađivanja uslova za šefa Policije, zamjenika šefa Policije i pomoćnika šefa Policije s uslovima za imenovanje rukovodilaca državnih policijskih agencija, potrebno je promijeniti odredbe koje će omogućiti da kandidat za radno mjesto šefa Policije, zamjenika šefa Policije i pomoćnika šefa Policije može biti lice koje u vrijeme podnošenja prijave za ova radna mjesta nema više od 63 godine života, kao i mogućnost da lica koja su imenovana za šefa Policije, zamjenika šefa Policije i pomoćnika šefa Policije ne raskidaju radni odnos radi navršavanja 40 godina penzijskog staža, već tek istekom mandata, navršavanjem 65 godina života ili nastupanjem jednog od uslova za smjenu ovih lica. </w:t>
      </w:r>
    </w:p>
    <w:p w14:paraId="3A55FD78" w14:textId="4BB6EA2C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1E302A">
        <w:rPr>
          <w:rFonts w:ascii="Times New Roman" w:eastAsia="Arial Unicode MS" w:hAnsi="Times New Roman"/>
          <w:bCs/>
          <w:lang w:val="hr-HR"/>
        </w:rPr>
        <w:t>Članom 66. Zakona o Policiji Brčko distrikta Bosne i Hercegovine propisana je posebna novčana naknada za državne službenike i namještenike na specifičnim radnim mjestima koja zahtijevaju visok stepen stručnosti, odgovornosti u odlučivanju i visok stepen nezavisno</w:t>
      </w:r>
      <w:r w:rsidR="001E302A">
        <w:rPr>
          <w:rFonts w:ascii="Times New Roman" w:eastAsia="Arial Unicode MS" w:hAnsi="Times New Roman"/>
          <w:bCs/>
          <w:lang w:val="hr-HR"/>
        </w:rPr>
        <w:t>s</w:t>
      </w:r>
      <w:r w:rsidRPr="001E302A">
        <w:rPr>
          <w:rFonts w:ascii="Times New Roman" w:eastAsia="Arial Unicode MS" w:hAnsi="Times New Roman"/>
          <w:bCs/>
          <w:lang w:val="hr-HR"/>
        </w:rPr>
        <w:t xml:space="preserve">ti u oblastima značajnim za efikasan rad Policije, te je propisano da se visina takve naknade utvrđuje u skladu s odredbama Zakona o platama i naknadama zaposlenih u Policiji Brčko distrikta Bosne i Hercegovine. Članom 29. Zakona o platama i naknadama zaposlenih u Policiji Brčko distrikta Bosne i Hercegovine propisano je da šef Policije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podzakonskim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 aktom određuje kriterije i ograničen broj specifičnih radnih mjesta, kao i visinu posebne naknade po radnim mjestima, uz prethodnu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saglasnost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 Vlade. Uzimajući u obzir da je Pravilnik o unutrašnjoj organizaciji i sistematizaciji radnih mjesta u Policiji Brčko distrikta BiH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podzakonski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 akt koji donosi šef Policije Brčko distrikta BiH uz prethodnu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saglasnost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 Vlade, potrebno je propisati da istim određuju kriteriji, ograničen broj i visina posebne naknade specifičnih radnih mjesta državnih službenika i namještenika.</w:t>
      </w:r>
    </w:p>
    <w:p w14:paraId="66E83AD6" w14:textId="77777777" w:rsidR="00BD42EA" w:rsidRPr="001E302A" w:rsidRDefault="00BD42EA" w:rsidP="00E34D4B">
      <w:pPr>
        <w:jc w:val="both"/>
        <w:rPr>
          <w:sz w:val="24"/>
          <w:szCs w:val="24"/>
          <w:lang w:val="hr-HR"/>
        </w:rPr>
      </w:pPr>
    </w:p>
    <w:p w14:paraId="7626248A" w14:textId="236762A7" w:rsidR="00BD42EA" w:rsidRPr="001E302A" w:rsidRDefault="00BD42EA" w:rsidP="00E34D4B">
      <w:pPr>
        <w:numPr>
          <w:ilvl w:val="0"/>
          <w:numId w:val="1"/>
        </w:numPr>
        <w:tabs>
          <w:tab w:val="left" w:pos="1095"/>
        </w:tabs>
        <w:ind w:left="426" w:hanging="426"/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bs-Latn-BA"/>
        </w:rPr>
        <w:t>Problemi koje propis treba riješiti</w:t>
      </w:r>
    </w:p>
    <w:p w14:paraId="623FCF85" w14:textId="641C79BA" w:rsidR="00FB26DA" w:rsidRPr="001E302A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sz w:val="24"/>
          <w:szCs w:val="24"/>
          <w:lang w:val="hr-HR"/>
        </w:rPr>
        <w:t>Uzimajući u obzir osnovne probleme koji su navedeni u analizi sadašnjeg stanja, donošenjem ovog propisa</w:t>
      </w:r>
      <w:r w:rsidR="00FB26DA" w:rsidRPr="001E302A">
        <w:rPr>
          <w:rFonts w:eastAsia="Arial Unicode MS"/>
          <w:bCs/>
          <w:sz w:val="24"/>
          <w:szCs w:val="24"/>
          <w:lang w:val="hr-HR" w:eastAsia="ja-JP"/>
        </w:rPr>
        <w:t xml:space="preserve">: </w:t>
      </w:r>
    </w:p>
    <w:p w14:paraId="2714AB01" w14:textId="6A19EF07" w:rsidR="00FB26DA" w:rsidRPr="001E302A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>- član 1. Zakona propisivat će da su predmet ovog propisa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,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između ostalog, i nadležnosti pomoćnika šefa Policije; </w:t>
      </w:r>
    </w:p>
    <w:p w14:paraId="72F2E4DE" w14:textId="7280CEE1" w:rsidR="00FB26DA" w:rsidRPr="001E302A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1E302A">
        <w:rPr>
          <w:rFonts w:eastAsia="Arial Unicode MS"/>
          <w:bCs/>
          <w:sz w:val="24"/>
          <w:szCs w:val="24"/>
          <w:lang w:val="hr-HR"/>
        </w:rPr>
        <w:t xml:space="preserve">- član 11. Zakona će u potpunosti biti primjenjiv; </w:t>
      </w:r>
    </w:p>
    <w:p w14:paraId="6A7EC765" w14:textId="48742439" w:rsidR="00FB26DA" w:rsidRPr="001E302A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1E302A">
        <w:rPr>
          <w:rFonts w:eastAsia="Arial Unicode MS"/>
          <w:bCs/>
          <w:sz w:val="24"/>
          <w:szCs w:val="24"/>
          <w:lang w:val="hr-HR"/>
        </w:rPr>
        <w:t>- propisuje se obaveza dostavljanja izvještaja o imovinskom stanju zaposlenih u Policiji, a što će omogućiti otkrivanje i prevenciju eventua</w:t>
      </w:r>
      <w:r w:rsidR="001E302A">
        <w:rPr>
          <w:rFonts w:eastAsia="Arial Unicode MS"/>
          <w:bCs/>
          <w:sz w:val="24"/>
          <w:szCs w:val="24"/>
          <w:lang w:val="hr-HR"/>
        </w:rPr>
        <w:t>l</w:t>
      </w:r>
      <w:r w:rsidRPr="001E302A">
        <w:rPr>
          <w:rFonts w:eastAsia="Arial Unicode MS"/>
          <w:bCs/>
          <w:sz w:val="24"/>
          <w:szCs w:val="24"/>
          <w:lang w:val="hr-HR"/>
        </w:rPr>
        <w:t xml:space="preserve">nog koruptivnog djelovanja zaposlenih u Policiji Brčko distrikta Bosne i Hercegovine; </w:t>
      </w:r>
    </w:p>
    <w:p w14:paraId="1CB4704B" w14:textId="313DD270" w:rsidR="00FB26DA" w:rsidRPr="001E302A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1E302A">
        <w:rPr>
          <w:rFonts w:eastAsia="Arial Unicode MS"/>
          <w:bCs/>
          <w:sz w:val="24"/>
          <w:szCs w:val="24"/>
          <w:lang w:val="hr-HR"/>
        </w:rPr>
        <w:t xml:space="preserve">- usklađuju se odredbe o nadležnostima Policije i šefa Policije, a u vezi </w:t>
      </w:r>
      <w:r w:rsidR="001E302A">
        <w:rPr>
          <w:rFonts w:eastAsia="Arial Unicode MS"/>
          <w:bCs/>
          <w:sz w:val="24"/>
          <w:szCs w:val="24"/>
          <w:lang w:val="hr-HR"/>
        </w:rPr>
        <w:t xml:space="preserve">s </w:t>
      </w:r>
      <w:r w:rsidRPr="001E302A">
        <w:rPr>
          <w:rFonts w:eastAsia="Arial Unicode MS"/>
          <w:bCs/>
          <w:sz w:val="24"/>
          <w:szCs w:val="24"/>
          <w:lang w:val="hr-HR"/>
        </w:rPr>
        <w:t>preuzimanj</w:t>
      </w:r>
      <w:r w:rsidR="001E302A">
        <w:rPr>
          <w:rFonts w:eastAsia="Arial Unicode MS"/>
          <w:bCs/>
          <w:sz w:val="24"/>
          <w:szCs w:val="24"/>
          <w:lang w:val="hr-HR"/>
        </w:rPr>
        <w:t>em</w:t>
      </w:r>
      <w:r w:rsidRPr="001E302A">
        <w:rPr>
          <w:rFonts w:eastAsia="Arial Unicode MS"/>
          <w:bCs/>
          <w:sz w:val="24"/>
          <w:szCs w:val="24"/>
          <w:lang w:val="hr-HR"/>
        </w:rPr>
        <w:t xml:space="preserve"> i izvršavanj</w:t>
      </w:r>
      <w:r w:rsidR="001E302A">
        <w:rPr>
          <w:rFonts w:eastAsia="Arial Unicode MS"/>
          <w:bCs/>
          <w:sz w:val="24"/>
          <w:szCs w:val="24"/>
          <w:lang w:val="hr-HR"/>
        </w:rPr>
        <w:t>em</w:t>
      </w:r>
      <w:r w:rsidRPr="001E302A">
        <w:rPr>
          <w:rFonts w:eastAsia="Arial Unicode MS"/>
          <w:bCs/>
          <w:sz w:val="24"/>
          <w:szCs w:val="24"/>
          <w:lang w:val="hr-HR"/>
        </w:rPr>
        <w:t xml:space="preserve"> obaveza iz evropskih integracija, odnosno primjen</w:t>
      </w:r>
      <w:r w:rsidR="001E302A">
        <w:rPr>
          <w:rFonts w:eastAsia="Arial Unicode MS"/>
          <w:bCs/>
          <w:sz w:val="24"/>
          <w:szCs w:val="24"/>
          <w:lang w:val="hr-HR"/>
        </w:rPr>
        <w:t>om</w:t>
      </w:r>
      <w:r w:rsidRPr="001E302A">
        <w:rPr>
          <w:rFonts w:eastAsia="Arial Unicode MS"/>
          <w:bCs/>
          <w:sz w:val="24"/>
          <w:szCs w:val="24"/>
          <w:lang w:val="hr-HR"/>
        </w:rPr>
        <w:t xml:space="preserve"> najboljih evropskih i međunarodnih praksi u policijskoj oblasti; </w:t>
      </w:r>
    </w:p>
    <w:p w14:paraId="5144B7B9" w14:textId="301C0793" w:rsidR="00FB26DA" w:rsidRPr="001E302A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1E302A">
        <w:rPr>
          <w:rFonts w:eastAsia="Arial Unicode MS"/>
          <w:bCs/>
          <w:sz w:val="24"/>
          <w:szCs w:val="24"/>
          <w:lang w:val="hr-HR"/>
        </w:rPr>
        <w:t xml:space="preserve">- usklađuju se odredbe u vezi </w:t>
      </w:r>
      <w:r w:rsidR="001E302A">
        <w:rPr>
          <w:rFonts w:eastAsia="Arial Unicode MS"/>
          <w:bCs/>
          <w:sz w:val="24"/>
          <w:szCs w:val="24"/>
          <w:lang w:val="hr-HR"/>
        </w:rPr>
        <w:t xml:space="preserve">s </w:t>
      </w:r>
      <w:r w:rsidRPr="001E302A">
        <w:rPr>
          <w:rFonts w:eastAsia="Arial Unicode MS"/>
          <w:bCs/>
          <w:sz w:val="24"/>
          <w:szCs w:val="24"/>
          <w:lang w:val="hr-HR"/>
        </w:rPr>
        <w:t>uslov</w:t>
      </w:r>
      <w:r w:rsidR="001E302A">
        <w:rPr>
          <w:rFonts w:eastAsia="Arial Unicode MS"/>
          <w:bCs/>
          <w:sz w:val="24"/>
          <w:szCs w:val="24"/>
          <w:lang w:val="hr-HR"/>
        </w:rPr>
        <w:t>im</w:t>
      </w:r>
      <w:r w:rsidRPr="001E302A">
        <w:rPr>
          <w:rFonts w:eastAsia="Arial Unicode MS"/>
          <w:bCs/>
          <w:sz w:val="24"/>
          <w:szCs w:val="24"/>
          <w:lang w:val="hr-HR"/>
        </w:rPr>
        <w:t>a za imenovanje šefa Policije, zamjenika šefa Policije i pomoćnika šefa Policije s uslovima za imenovanje rukovodilac</w:t>
      </w:r>
      <w:r w:rsidR="006969CA" w:rsidRPr="001E302A">
        <w:rPr>
          <w:rFonts w:eastAsia="Arial Unicode MS"/>
          <w:bCs/>
          <w:sz w:val="24"/>
          <w:szCs w:val="24"/>
          <w:lang w:val="hr-HR"/>
        </w:rPr>
        <w:t xml:space="preserve">a državnih policijskih agencija; </w:t>
      </w:r>
    </w:p>
    <w:p w14:paraId="4011BF28" w14:textId="6698D317" w:rsidR="00BD42EA" w:rsidRPr="001E302A" w:rsidRDefault="001E302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>
        <w:rPr>
          <w:rFonts w:eastAsia="Arial Unicode MS"/>
          <w:bCs/>
          <w:sz w:val="24"/>
          <w:szCs w:val="24"/>
          <w:lang w:val="hr-HR"/>
        </w:rPr>
        <w:lastRenderedPageBreak/>
        <w:t>- propisuje se kriterij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 ograničen broj i visina posebne naknade specifičnih radnih mjesta državnih službenika i namještenika, u skladu sa Zakonom o Policiji Brčko distrikta Bosne i Hercegovine i Zakonom o  platama i n</w:t>
      </w:r>
      <w:r w:rsidR="006969CA" w:rsidRPr="001E302A">
        <w:rPr>
          <w:rFonts w:eastAsia="Arial Unicode MS"/>
          <w:bCs/>
          <w:sz w:val="24"/>
          <w:szCs w:val="24"/>
          <w:lang w:val="hr-HR"/>
        </w:rPr>
        <w:t>aknadama zaposlenih u Policiji B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rčko distrikta Bosne i Hercegovine. </w:t>
      </w:r>
    </w:p>
    <w:p w14:paraId="2CEF5152" w14:textId="77777777" w:rsidR="001E302A" w:rsidRDefault="001E302A" w:rsidP="00E34D4B">
      <w:pPr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</w:p>
    <w:p w14:paraId="03DF40B2" w14:textId="77777777" w:rsidR="00BD42EA" w:rsidRPr="001E302A" w:rsidRDefault="00BD42EA" w:rsidP="00E34D4B">
      <w:pPr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bs-Latn-BA"/>
        </w:rPr>
        <w:t>c)   Ciljevi koji se zakonom postižu</w:t>
      </w:r>
    </w:p>
    <w:p w14:paraId="7C3F6EFC" w14:textId="022DE07F" w:rsidR="00FB26DA" w:rsidRPr="001E302A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1E302A">
        <w:rPr>
          <w:rFonts w:ascii="Times New Roman" w:eastAsia="Arial Unicode MS" w:hAnsi="Times New Roman"/>
          <w:bCs/>
          <w:lang w:val="hr-HR"/>
        </w:rPr>
        <w:t>Don</w:t>
      </w:r>
      <w:r w:rsidR="001E302A">
        <w:rPr>
          <w:rFonts w:ascii="Times New Roman" w:eastAsia="Arial Unicode MS" w:hAnsi="Times New Roman"/>
          <w:bCs/>
          <w:lang w:val="hr-HR"/>
        </w:rPr>
        <w:t>ošenjem ovog propisa uspostavit</w:t>
      </w:r>
      <w:r w:rsidRPr="001E302A">
        <w:rPr>
          <w:rFonts w:ascii="Times New Roman" w:eastAsia="Arial Unicode MS" w:hAnsi="Times New Roman"/>
          <w:bCs/>
          <w:lang w:val="hr-HR"/>
        </w:rPr>
        <w:t xml:space="preserve"> će se veći stepen efikasnosti u radu Policije iz oblasti evropskih integracija, sistem provjere imovinskog stanja zaposlenih u Policiji </w:t>
      </w:r>
      <w:r w:rsidR="001E302A">
        <w:rPr>
          <w:rFonts w:ascii="Times New Roman" w:eastAsia="Arial Unicode MS" w:hAnsi="Times New Roman"/>
          <w:bCs/>
          <w:lang w:val="hr-HR"/>
        </w:rPr>
        <w:t>s</w:t>
      </w:r>
      <w:r w:rsidRPr="001E302A">
        <w:rPr>
          <w:rFonts w:ascii="Times New Roman" w:eastAsia="Arial Unicode MS" w:hAnsi="Times New Roman"/>
          <w:bCs/>
          <w:lang w:val="hr-HR"/>
        </w:rPr>
        <w:t xml:space="preserve"> cilj</w:t>
      </w:r>
      <w:r w:rsidR="001E302A">
        <w:rPr>
          <w:rFonts w:ascii="Times New Roman" w:eastAsia="Arial Unicode MS" w:hAnsi="Times New Roman"/>
          <w:bCs/>
          <w:lang w:val="hr-HR"/>
        </w:rPr>
        <w:t>em</w:t>
      </w:r>
      <w:r w:rsidRPr="001E302A">
        <w:rPr>
          <w:rFonts w:ascii="Times New Roman" w:eastAsia="Arial Unicode MS" w:hAnsi="Times New Roman"/>
          <w:bCs/>
          <w:lang w:val="hr-HR"/>
        </w:rPr>
        <w:t xml:space="preserve"> prevencije korupcije i otkrivanja iste, uskladiti uslovi za šefa Policije, zamjenika šefa Pol</w:t>
      </w:r>
      <w:r w:rsidR="001E302A">
        <w:rPr>
          <w:rFonts w:ascii="Times New Roman" w:eastAsia="Arial Unicode MS" w:hAnsi="Times New Roman"/>
          <w:bCs/>
          <w:lang w:val="hr-HR"/>
        </w:rPr>
        <w:t>i</w:t>
      </w:r>
      <w:r w:rsidRPr="001E302A">
        <w:rPr>
          <w:rFonts w:ascii="Times New Roman" w:eastAsia="Arial Unicode MS" w:hAnsi="Times New Roman"/>
          <w:bCs/>
          <w:lang w:val="hr-HR"/>
        </w:rPr>
        <w:t xml:space="preserve">cije i pomoćnika šefa Policije, te propisati specifična radna mjesta državnih službenika i namještenika, i to u periodu od stupanja na snagu, odnosno osmog dana od dana objave u Službenom glasniku Brčko distrikta BiH, ali rješavanje </w:t>
      </w:r>
      <w:proofErr w:type="spellStart"/>
      <w:r w:rsidRPr="001E302A">
        <w:rPr>
          <w:rFonts w:ascii="Times New Roman" w:eastAsia="Arial Unicode MS" w:hAnsi="Times New Roman"/>
          <w:bCs/>
          <w:lang w:val="hr-HR"/>
        </w:rPr>
        <w:t>definisanih</w:t>
      </w:r>
      <w:proofErr w:type="spellEnd"/>
      <w:r w:rsidRPr="001E302A">
        <w:rPr>
          <w:rFonts w:ascii="Times New Roman" w:eastAsia="Arial Unicode MS" w:hAnsi="Times New Roman"/>
          <w:bCs/>
          <w:lang w:val="hr-HR"/>
        </w:rPr>
        <w:t xml:space="preserve"> problema, odnosno postizanje postavljenih ciljeva očekuje se u vremenskom periodu od 6 mjeseci od dana stupanja na snagu.</w:t>
      </w:r>
    </w:p>
    <w:p w14:paraId="692C4586" w14:textId="77777777" w:rsidR="00FB26DA" w:rsidRPr="001E302A" w:rsidRDefault="00FB26DA" w:rsidP="00E34D4B">
      <w:pPr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</w:p>
    <w:p w14:paraId="70911E2E" w14:textId="77777777" w:rsidR="00BD42EA" w:rsidRPr="001E302A" w:rsidRDefault="00BD42EA" w:rsidP="00E34D4B">
      <w:pPr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bs-Latn-BA"/>
        </w:rPr>
        <w:t>d)   Razmatranje mogućnosti da se problem riješi bez donošenja zakona</w:t>
      </w:r>
    </w:p>
    <w:p w14:paraId="0A3FB989" w14:textId="350A0D61" w:rsidR="00BD42EA" w:rsidRPr="001E302A" w:rsidRDefault="00BD42EA" w:rsidP="00E34D4B">
      <w:pPr>
        <w:pStyle w:val="ListParagraph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>Za potrebe ostvarivanja operativnih ciljeva u postupku sačinjavanja nacrta ovog propisa, sagledana su i predložena tri moguća rješenja kojima se može riješiti definirani problem, odnosno ostvariti cilj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,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a što se ogleda u sljedećim rješenjima:</w:t>
      </w:r>
    </w:p>
    <w:p w14:paraId="49BD62C2" w14:textId="77777777" w:rsidR="00BD42EA" w:rsidRPr="001E302A" w:rsidRDefault="00BD42EA" w:rsidP="00E34D4B">
      <w:pPr>
        <w:pStyle w:val="ListParagraph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1) zadržavanje postojećeg stanja kroz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nenormativno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rješenje – zadržavanjem postojećeg stanja ne bi se mogli riješiti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definisani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problemi niti postići postavljeni ciljevi; </w:t>
      </w:r>
    </w:p>
    <w:p w14:paraId="018289D7" w14:textId="77777777" w:rsidR="00BD42EA" w:rsidRPr="001E302A" w:rsidRDefault="00BD42EA" w:rsidP="00E34D4B">
      <w:pPr>
        <w:pStyle w:val="ListParagraph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2) postepeni pristup u načinu rješavanja utvrđenog problema kroz donošenje određenih izmjena i/ili dopuna akta, normativno rješenje – predlaganjem rješenja koji se ogleda u donošenju propisa kojim se mijenja i dopunjava Zakon o Policiji Brčko distrikta Bosne i Hercegovine, predstavlja rješenje, odnosno opciju koja je najpovoljnija za rješenje problema; </w:t>
      </w:r>
    </w:p>
    <w:p w14:paraId="07EEBD06" w14:textId="77777777" w:rsidR="00BD42EA" w:rsidRPr="001E302A" w:rsidRDefault="00BD42EA" w:rsidP="00E34D4B">
      <w:pPr>
        <w:pStyle w:val="ListParagraph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>3) potpuno novi pristup u odnosu na trenutno stanje u načinu rješavanja utvrđenog problema, donošenjem novog akta, normativno rješenje – uzimajući u obzir da su izmjene i dopuna Zakona o Policiji Brčko distrikta Bosne i Hercegovine u obimu koji ne zahtjeva donošenje novog propisa, ova opcija ne omogućava ispunjavanje navedene obaveze.</w:t>
      </w:r>
    </w:p>
    <w:p w14:paraId="726EE836" w14:textId="77777777" w:rsidR="00BD42EA" w:rsidRPr="001E302A" w:rsidRDefault="00BD42EA" w:rsidP="00E34D4B">
      <w:pPr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</w:p>
    <w:p w14:paraId="23CF546F" w14:textId="4407A3EC" w:rsidR="00BD42EA" w:rsidRPr="001E302A" w:rsidRDefault="00BD42EA" w:rsidP="00E34D4B">
      <w:pPr>
        <w:jc w:val="both"/>
        <w:rPr>
          <w:rFonts w:eastAsiaTheme="minorEastAsia"/>
          <w:b/>
          <w:bCs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bCs/>
          <w:sz w:val="24"/>
          <w:szCs w:val="24"/>
          <w:lang w:val="hr-HR" w:eastAsia="bs-Latn-BA"/>
        </w:rPr>
        <w:t>e)  Odgovor na pitanje zašto je donošenje zakona najbolji način rješavanja problema</w:t>
      </w:r>
    </w:p>
    <w:p w14:paraId="63E6E0B1" w14:textId="77777777" w:rsidR="00BD42EA" w:rsidRPr="001E302A" w:rsidRDefault="00BD42EA" w:rsidP="00E34D4B">
      <w:pPr>
        <w:jc w:val="both"/>
        <w:rPr>
          <w:rFonts w:eastAsia="Arial Unicode MS"/>
          <w:bCs/>
          <w:sz w:val="24"/>
          <w:szCs w:val="24"/>
          <w:lang w:val="hr-HR"/>
        </w:rPr>
      </w:pPr>
    </w:p>
    <w:p w14:paraId="2B46D340" w14:textId="73EBAC4F" w:rsidR="00BD42EA" w:rsidRPr="001E302A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Izabrana opcija koja se ogleda u postepenom pristupu u načinu rješavanja utvrđenog problema kroz donošenje određenih izmjena i dopuna akta (normativno rješenje) predstavlja opciju koja je najpovoljnija za rješavanje problema, uzimajući u obzir činjenicu da su izmjene i dopune Zakona o Policiji Brčko distrikta Bosne i Hercegovine obima koji ne obavezuje predlaganje novog normativnog akta, pa je shodno odredbama Jedinstvenih pravila i procedure za izradu zakona i drugih propisa Brčko distrikta BiH („Službeni glasnik Brčko distrikta BiH“, broj 33/20) ova opcija jedina i moguća.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Defini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sani</w:t>
      </w:r>
      <w:proofErr w:type="spellEnd"/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problemi su normativne pri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rode (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proizilaze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iz važećeg Zakona o Policiji Brčko distrikta Bosne i Hercegovine) i odabrano rješenje za rješavanje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definisanih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problema i postizanje postavljenih ciljeva, nužno podrazumijeva izmjene i dopune Zakona o Policiji Brčko distrikta Bosne i Hercegovine.</w:t>
      </w:r>
    </w:p>
    <w:p w14:paraId="5722F5C5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bs-Latn-BA"/>
        </w:rPr>
      </w:pPr>
    </w:p>
    <w:p w14:paraId="733B7741" w14:textId="042D7038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sz w:val="24"/>
          <w:szCs w:val="24"/>
          <w:lang w:val="hr-HR" w:eastAsia="bs-Latn-BA"/>
        </w:rPr>
        <w:t>f) Vrijednosti kojima se obrađivač vodio i trenutn</w:t>
      </w:r>
      <w:r w:rsidR="001E302A">
        <w:rPr>
          <w:rFonts w:eastAsiaTheme="minorEastAsia"/>
          <w:b/>
          <w:sz w:val="24"/>
          <w:szCs w:val="24"/>
          <w:lang w:val="hr-HR" w:eastAsia="bs-Latn-BA"/>
        </w:rPr>
        <w:t>a politika</w:t>
      </w:r>
      <w:r w:rsidRPr="001E302A">
        <w:rPr>
          <w:rFonts w:eastAsiaTheme="minorEastAsia"/>
          <w:b/>
          <w:sz w:val="24"/>
          <w:szCs w:val="24"/>
          <w:lang w:val="hr-HR" w:eastAsia="bs-Latn-BA"/>
        </w:rPr>
        <w:t xml:space="preserve"> date institucije u ve</w:t>
      </w:r>
      <w:r w:rsidR="001E302A">
        <w:rPr>
          <w:rFonts w:eastAsiaTheme="minorEastAsia"/>
          <w:b/>
          <w:sz w:val="24"/>
          <w:szCs w:val="24"/>
          <w:lang w:val="hr-HR" w:eastAsia="bs-Latn-BA"/>
        </w:rPr>
        <w:t>zi s</w:t>
      </w:r>
      <w:r w:rsidRPr="001E302A">
        <w:rPr>
          <w:rFonts w:eastAsiaTheme="minorEastAsia"/>
          <w:b/>
          <w:sz w:val="24"/>
          <w:szCs w:val="24"/>
          <w:lang w:val="hr-HR" w:eastAsia="bs-Latn-BA"/>
        </w:rPr>
        <w:t xml:space="preserve"> njima</w:t>
      </w:r>
    </w:p>
    <w:p w14:paraId="4B5B0002" w14:textId="77777777" w:rsidR="00BD42EA" w:rsidRPr="001E302A" w:rsidRDefault="00BD42EA" w:rsidP="00E34D4B">
      <w:pPr>
        <w:jc w:val="both"/>
        <w:rPr>
          <w:sz w:val="24"/>
          <w:szCs w:val="24"/>
          <w:lang w:val="hr-HR"/>
        </w:rPr>
      </w:pPr>
    </w:p>
    <w:p w14:paraId="314C1039" w14:textId="04B785DE" w:rsidR="00FB26DA" w:rsidRPr="001E302A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sz w:val="24"/>
          <w:szCs w:val="24"/>
          <w:lang w:val="hr-HR"/>
        </w:rPr>
        <w:t xml:space="preserve">Uzimajući u obzir osnovne probleme koji su navedeni u analizi sadašnjeg stanja, donošenjem ovog propisa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uspostaviti će se 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veći stepen efikasnosti u radu Policije iz oblasti evropskih integracija, sistem provjere imovinskog stanja zaposlenih u Policiji </w:t>
      </w:r>
      <w:r w:rsidR="001E302A">
        <w:rPr>
          <w:rFonts w:eastAsia="Arial Unicode MS"/>
          <w:bCs/>
          <w:sz w:val="24"/>
          <w:szCs w:val="24"/>
          <w:lang w:val="hr-HR"/>
        </w:rPr>
        <w:t>s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 cilj</w:t>
      </w:r>
      <w:r w:rsidR="001E302A">
        <w:rPr>
          <w:rFonts w:eastAsia="Arial Unicode MS"/>
          <w:bCs/>
          <w:sz w:val="24"/>
          <w:szCs w:val="24"/>
          <w:lang w:val="hr-HR"/>
        </w:rPr>
        <w:t>em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 prevencije korupcije i otkrivanja iste, uskladiti uslovi za šefa Policije, zamjenika šefa Pol</w:t>
      </w:r>
      <w:r w:rsidR="001E302A">
        <w:rPr>
          <w:rFonts w:eastAsia="Arial Unicode MS"/>
          <w:bCs/>
          <w:sz w:val="24"/>
          <w:szCs w:val="24"/>
          <w:lang w:val="hr-HR"/>
        </w:rPr>
        <w:t>i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cije i pomoćnika šefa Policije, te propisati specifična radna mjesta državnih službenika i namještenika, i to u periodu od stupanja na snagu, odnosno osmog dana od dana objave u </w:t>
      </w:r>
      <w:r w:rsidR="001E302A">
        <w:rPr>
          <w:rFonts w:eastAsia="Arial Unicode MS"/>
          <w:bCs/>
          <w:sz w:val="24"/>
          <w:szCs w:val="24"/>
          <w:lang w:val="hr-HR"/>
        </w:rPr>
        <w:t>„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>Službenom glasniku Brčko distrikta BiH</w:t>
      </w:r>
      <w:r w:rsidR="001E302A">
        <w:rPr>
          <w:rFonts w:eastAsia="Arial Unicode MS"/>
          <w:bCs/>
          <w:sz w:val="24"/>
          <w:szCs w:val="24"/>
          <w:lang w:val="hr-HR"/>
        </w:rPr>
        <w:t>“</w:t>
      </w:r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, ali rješavanje </w:t>
      </w:r>
      <w:proofErr w:type="spellStart"/>
      <w:r w:rsidR="00FB26DA" w:rsidRPr="001E302A">
        <w:rPr>
          <w:rFonts w:eastAsia="Arial Unicode MS"/>
          <w:bCs/>
          <w:sz w:val="24"/>
          <w:szCs w:val="24"/>
          <w:lang w:val="hr-HR"/>
        </w:rPr>
        <w:t>definisanih</w:t>
      </w:r>
      <w:proofErr w:type="spellEnd"/>
      <w:r w:rsidR="00FB26DA" w:rsidRPr="001E302A">
        <w:rPr>
          <w:rFonts w:eastAsia="Arial Unicode MS"/>
          <w:bCs/>
          <w:sz w:val="24"/>
          <w:szCs w:val="24"/>
          <w:lang w:val="hr-HR"/>
        </w:rPr>
        <w:t xml:space="preserve"> problema, odnosno postizanje postavljenih ciljeva očekuje se u vremenskom periodu od 6 mjeseci od dana stupanja na snagu.</w:t>
      </w:r>
    </w:p>
    <w:p w14:paraId="3D4DCB59" w14:textId="47025224" w:rsidR="00BD42EA" w:rsidRPr="001E302A" w:rsidRDefault="00BD42EA" w:rsidP="00E34D4B">
      <w:pPr>
        <w:jc w:val="both"/>
        <w:rPr>
          <w:rFonts w:eastAsia="Arial Unicode MS"/>
          <w:sz w:val="24"/>
          <w:szCs w:val="24"/>
          <w:lang w:val="hr-HR"/>
        </w:rPr>
      </w:pPr>
    </w:p>
    <w:p w14:paraId="3F160DF0" w14:textId="4C218861" w:rsidR="00E34D4B" w:rsidRPr="001E302A" w:rsidRDefault="00E34D4B" w:rsidP="00E34D4B">
      <w:pPr>
        <w:jc w:val="both"/>
        <w:rPr>
          <w:rFonts w:eastAsia="Arial Unicode MS"/>
          <w:sz w:val="24"/>
          <w:szCs w:val="24"/>
          <w:lang w:val="hr-HR"/>
        </w:rPr>
      </w:pPr>
    </w:p>
    <w:p w14:paraId="3D79C30F" w14:textId="033CFDC8" w:rsidR="00E34D4B" w:rsidRPr="001E302A" w:rsidRDefault="00E34D4B" w:rsidP="00E34D4B">
      <w:pPr>
        <w:jc w:val="both"/>
        <w:rPr>
          <w:rFonts w:eastAsia="Arial Unicode MS"/>
          <w:sz w:val="24"/>
          <w:szCs w:val="24"/>
          <w:lang w:val="hr-HR"/>
        </w:rPr>
      </w:pPr>
    </w:p>
    <w:p w14:paraId="55E08146" w14:textId="20CC4D4D" w:rsidR="00E34D4B" w:rsidRPr="001E302A" w:rsidRDefault="00E34D4B" w:rsidP="00E34D4B">
      <w:pPr>
        <w:jc w:val="both"/>
        <w:rPr>
          <w:rFonts w:eastAsia="Arial Unicode MS"/>
          <w:sz w:val="24"/>
          <w:szCs w:val="24"/>
          <w:lang w:val="hr-HR"/>
        </w:rPr>
      </w:pPr>
    </w:p>
    <w:p w14:paraId="6C7EDD30" w14:textId="37C39A7B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bs-Latn-BA"/>
        </w:rPr>
      </w:pPr>
      <w:r w:rsidRPr="001E302A">
        <w:rPr>
          <w:rFonts w:eastAsiaTheme="minorEastAsia"/>
          <w:b/>
          <w:sz w:val="24"/>
          <w:szCs w:val="24"/>
          <w:lang w:val="hr-HR" w:eastAsia="bs-Latn-BA"/>
        </w:rPr>
        <w:lastRenderedPageBreak/>
        <w:t xml:space="preserve">g)  </w:t>
      </w:r>
      <w:proofErr w:type="spellStart"/>
      <w:r w:rsidRPr="001E302A">
        <w:rPr>
          <w:rFonts w:eastAsiaTheme="minorEastAsia"/>
          <w:b/>
          <w:sz w:val="24"/>
          <w:szCs w:val="24"/>
          <w:lang w:val="hr-HR" w:eastAsia="bs-Latn-BA"/>
        </w:rPr>
        <w:t>Vjerovatnoća</w:t>
      </w:r>
      <w:proofErr w:type="spellEnd"/>
      <w:r w:rsidRPr="001E302A">
        <w:rPr>
          <w:rFonts w:eastAsiaTheme="minorEastAsia"/>
          <w:b/>
          <w:sz w:val="24"/>
          <w:szCs w:val="24"/>
          <w:lang w:val="hr-HR" w:eastAsia="bs-Latn-BA"/>
        </w:rPr>
        <w:t xml:space="preserve"> budžetskih prihoda od donošenja zakona</w:t>
      </w:r>
    </w:p>
    <w:p w14:paraId="59F85BB1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</w:p>
    <w:p w14:paraId="27E28CD0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Usvajanje ovog propisa neće dovesti do stvaranja budžetskih prihoda. </w:t>
      </w:r>
    </w:p>
    <w:p w14:paraId="3940D68A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077330D9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3. USKLAĐENOST ZAKONA SA ACQUIS EU</w:t>
      </w:r>
    </w:p>
    <w:p w14:paraId="69259799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6235AD35" w14:textId="489A9EA5" w:rsidR="00BD42EA" w:rsidRPr="001E302A" w:rsidRDefault="001E302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>
        <w:rPr>
          <w:rFonts w:eastAsiaTheme="minorEastAsia"/>
          <w:sz w:val="24"/>
          <w:szCs w:val="24"/>
          <w:lang w:val="hr-HR" w:eastAsia="sr-Latn-BA"/>
        </w:rPr>
        <w:t>U skladu s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 Odlukom o procedurama u postupku usklađivanja propisa Brčko distrikta BiH s pravom EU („Službeni glasnik Brčko distrikta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Bosne i Hercegovine</w:t>
      </w:r>
      <w:r>
        <w:rPr>
          <w:rFonts w:eastAsiaTheme="minorEastAsia"/>
          <w:sz w:val="24"/>
          <w:szCs w:val="24"/>
          <w:lang w:val="hr-HR" w:eastAsia="sr-Latn-BA"/>
        </w:rPr>
        <w:t>“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, broj: 49/14 i 30/20) pribavljeno je Obavještenje Odjeljenja za evropske integracije i međunarodnu </w:t>
      </w:r>
      <w:proofErr w:type="spellStart"/>
      <w:r w:rsidR="00BD42EA" w:rsidRPr="001E302A">
        <w:rPr>
          <w:rFonts w:eastAsiaTheme="minorEastAsia"/>
          <w:sz w:val="24"/>
          <w:szCs w:val="24"/>
          <w:lang w:val="hr-HR" w:eastAsia="sr-Latn-BA"/>
        </w:rPr>
        <w:t>saradnju</w:t>
      </w:r>
      <w:proofErr w:type="spellEnd"/>
      <w:r w:rsidR="00BD42EA" w:rsidRPr="001E302A">
        <w:rPr>
          <w:rFonts w:eastAsiaTheme="minorEastAsia"/>
          <w:sz w:val="24"/>
          <w:szCs w:val="24"/>
          <w:lang w:val="hr-HR" w:eastAsia="sr-Latn-BA"/>
        </w:rPr>
        <w:t>, predmet broj: 02-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000179/23, broj akta: 18-1302MG-001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/22 od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6.</w:t>
      </w:r>
      <w:r>
        <w:rPr>
          <w:rFonts w:eastAsiaTheme="minorEastAsia"/>
          <w:sz w:val="24"/>
          <w:szCs w:val="24"/>
          <w:lang w:val="hr-HR" w:eastAsia="sr-Latn-BA"/>
        </w:rPr>
        <w:t xml:space="preserve">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10.</w:t>
      </w:r>
      <w:r>
        <w:rPr>
          <w:rFonts w:eastAsiaTheme="minorEastAsia"/>
          <w:sz w:val="24"/>
          <w:szCs w:val="24"/>
          <w:lang w:val="hr-HR" w:eastAsia="sr-Latn-BA"/>
        </w:rPr>
        <w:t xml:space="preserve">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2023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. godine. </w:t>
      </w:r>
    </w:p>
    <w:p w14:paraId="4042C849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5D0A5FED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4. OBJAŠNJENJE OSNOVNIH PRAVNIH INSTUTUTA</w:t>
      </w:r>
    </w:p>
    <w:p w14:paraId="720EE4E8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</w:p>
    <w:p w14:paraId="40708201" w14:textId="1FE0F252" w:rsidR="00BD42EA" w:rsidRPr="001E302A" w:rsidRDefault="00FB26D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>Član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 1. nacrta propisa </w:t>
      </w:r>
      <w:r w:rsidRPr="001E302A">
        <w:rPr>
          <w:rFonts w:eastAsiaTheme="minorEastAsia"/>
          <w:sz w:val="24"/>
          <w:szCs w:val="24"/>
          <w:lang w:val="hr-HR" w:eastAsia="sr-Latn-BA"/>
        </w:rPr>
        <w:t>propisuje predmet zakona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. </w:t>
      </w:r>
    </w:p>
    <w:p w14:paraId="37384598" w14:textId="4CD85D9B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2. nacrta propisa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 xml:space="preserve">brisane su nadležnosti </w:t>
      </w:r>
      <w:r w:rsidR="001E302A">
        <w:rPr>
          <w:rFonts w:eastAsiaTheme="minorEastAsia"/>
          <w:sz w:val="24"/>
          <w:szCs w:val="24"/>
          <w:lang w:val="hr-HR" w:eastAsia="sr-Latn-BA"/>
        </w:rPr>
        <w:t xml:space="preserve">Ureda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za žalbe i pri</w:t>
      </w:r>
      <w:r w:rsidR="001E302A">
        <w:rPr>
          <w:rFonts w:eastAsiaTheme="minorEastAsia"/>
          <w:sz w:val="24"/>
          <w:szCs w:val="24"/>
          <w:lang w:val="hr-HR" w:eastAsia="sr-Latn-BA"/>
        </w:rPr>
        <w:t>tužb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e građana, s obzirom da ista više ne postoji</w:t>
      </w:r>
      <w:r w:rsidRPr="001E302A">
        <w:rPr>
          <w:rFonts w:eastAsiaTheme="minorEastAsia"/>
          <w:sz w:val="24"/>
          <w:szCs w:val="24"/>
          <w:lang w:val="hr-HR" w:eastAsia="sr-Latn-BA"/>
        </w:rPr>
        <w:t xml:space="preserve">. </w:t>
      </w:r>
    </w:p>
    <w:p w14:paraId="04D29AE9" w14:textId="72C71825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3. nacrta propisa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mijenjaju se i dodaju novi poslovi Policije</w:t>
      </w:r>
      <w:r w:rsidRPr="001E302A">
        <w:rPr>
          <w:rFonts w:eastAsiaTheme="minorEastAsia"/>
          <w:sz w:val="24"/>
          <w:szCs w:val="24"/>
          <w:lang w:val="hr-HR" w:eastAsia="sr-Latn-BA"/>
        </w:rPr>
        <w:t xml:space="preserve">. </w:t>
      </w:r>
    </w:p>
    <w:p w14:paraId="0D5CF9D0" w14:textId="29C8C090" w:rsidR="00FB26DA" w:rsidRPr="001E302A" w:rsidRDefault="00FB26D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4. nacrta propisa dodaju se novi članovi koji propisuju obavezu donošenja Plana integriteta, obavezu podnošenja Izvještaja o imovinskom stanju, sadržaj Izvještaja o imovinskom stanju i provjeru podataka iz Izvještaja o imovinskom stanju. </w:t>
      </w:r>
    </w:p>
    <w:p w14:paraId="35EA9D70" w14:textId="6B7FFA64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5. nacrta propisa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dodaju se nove nadležnosti šefa Policije.</w:t>
      </w:r>
    </w:p>
    <w:p w14:paraId="04A69F3E" w14:textId="074FB46E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6. nacrta propisa mijenja se uslov koji se odnosi na godine života lica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koje se prijavljuje na javni poziv za zasnivanje radnog odnosa na mjesto šefa Policije, zamjenika šefa Polici</w:t>
      </w:r>
      <w:r w:rsidR="001E302A">
        <w:rPr>
          <w:rFonts w:eastAsiaTheme="minorEastAsia"/>
          <w:sz w:val="24"/>
          <w:szCs w:val="24"/>
          <w:lang w:val="hr-HR" w:eastAsia="sr-Latn-BA"/>
        </w:rPr>
        <w:t>je ili pomoćnika šefa Policije.</w:t>
      </w:r>
      <w:r w:rsidRPr="001E302A">
        <w:rPr>
          <w:rFonts w:eastAsiaTheme="minorEastAsia"/>
          <w:sz w:val="24"/>
          <w:szCs w:val="24"/>
          <w:lang w:val="hr-HR" w:eastAsia="sr-Latn-BA"/>
        </w:rPr>
        <w:t xml:space="preserve"> </w:t>
      </w:r>
    </w:p>
    <w:p w14:paraId="0737C0EE" w14:textId="378787C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7. nacrta propisa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briše se dokaz o ispunjavanju uslova za radno mjesto šefa Policije, zamjenika šefa Policije i pomoćnika šefa Policije</w:t>
      </w:r>
      <w:r w:rsidRPr="001E302A">
        <w:rPr>
          <w:rFonts w:eastAsiaTheme="minorEastAsia"/>
          <w:sz w:val="24"/>
          <w:szCs w:val="24"/>
          <w:lang w:val="hr-HR" w:eastAsia="sr-Latn-BA"/>
        </w:rPr>
        <w:t xml:space="preserve">. </w:t>
      </w:r>
    </w:p>
    <w:p w14:paraId="00F10ECE" w14:textId="031AF60C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8. nacrta propisa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određuje uslove za istek i prekid mandata šefa Policije, zamjenika šefa Policije i pomoćnika šefa Policije</w:t>
      </w:r>
      <w:r w:rsidRPr="001E302A">
        <w:rPr>
          <w:rFonts w:eastAsiaTheme="minorEastAsia"/>
          <w:sz w:val="24"/>
          <w:szCs w:val="24"/>
          <w:lang w:val="hr-HR" w:eastAsia="sr-Latn-BA"/>
        </w:rPr>
        <w:t xml:space="preserve">. </w:t>
      </w:r>
    </w:p>
    <w:p w14:paraId="3AD1ABFC" w14:textId="3AEDFC5B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9. nacrta propisa 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>propisuje se da Pravilnik o unutrašnjoj organizaciji i sistematizaciji radnih mjesta u Policiji utvrđuje kr</w:t>
      </w:r>
      <w:r w:rsidR="001E302A">
        <w:rPr>
          <w:rFonts w:eastAsiaTheme="minorEastAsia"/>
          <w:sz w:val="24"/>
          <w:szCs w:val="24"/>
          <w:lang w:val="hr-HR" w:eastAsia="sr-Latn-BA"/>
        </w:rPr>
        <w:t>i</w:t>
      </w:r>
      <w:r w:rsidR="00FB26DA" w:rsidRPr="001E302A">
        <w:rPr>
          <w:rFonts w:eastAsiaTheme="minorEastAsia"/>
          <w:sz w:val="24"/>
          <w:szCs w:val="24"/>
          <w:lang w:val="hr-HR" w:eastAsia="sr-Latn-BA"/>
        </w:rPr>
        <w:t xml:space="preserve">terije, ograničen broj i visinu posebne naknade specifičnih radnih mjesta državnih službenika i namještenika. </w:t>
      </w:r>
    </w:p>
    <w:p w14:paraId="6BA4C5A6" w14:textId="781D05EF" w:rsidR="00FB26DA" w:rsidRPr="001E302A" w:rsidRDefault="00FB26D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Članom 10. nacrta propisa propisuje se obaveza šefa Policije da u roku od šest mjeseci donese </w:t>
      </w:r>
      <w:proofErr w:type="spellStart"/>
      <w:r w:rsidRPr="001E302A">
        <w:rPr>
          <w:rFonts w:eastAsiaTheme="minorEastAsia"/>
          <w:sz w:val="24"/>
          <w:szCs w:val="24"/>
          <w:lang w:val="hr-HR" w:eastAsia="sr-Latn-BA"/>
        </w:rPr>
        <w:t>podzakonski</w:t>
      </w:r>
      <w:proofErr w:type="spellEnd"/>
      <w:r w:rsidRPr="001E302A">
        <w:rPr>
          <w:rFonts w:eastAsiaTheme="minorEastAsia"/>
          <w:sz w:val="24"/>
          <w:szCs w:val="24"/>
          <w:lang w:val="hr-HR" w:eastAsia="sr-Latn-BA"/>
        </w:rPr>
        <w:t xml:space="preserve"> akt. </w:t>
      </w:r>
    </w:p>
    <w:p w14:paraId="0C798F26" w14:textId="31CB93A3" w:rsidR="00FB26DA" w:rsidRPr="001E302A" w:rsidRDefault="00FB26D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Član 11. nacrta propisa određuje rok za stupanje na snagu ovog propisa. </w:t>
      </w:r>
    </w:p>
    <w:p w14:paraId="18BFB067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</w:p>
    <w:p w14:paraId="0CDF13CC" w14:textId="77777777" w:rsidR="00BD42EA" w:rsidRPr="001E302A" w:rsidRDefault="00BD42EA" w:rsidP="00E34D4B">
      <w:pPr>
        <w:jc w:val="both"/>
        <w:rPr>
          <w:rFonts w:eastAsia="Arial Unicode MS"/>
          <w:b/>
          <w:sz w:val="24"/>
          <w:szCs w:val="24"/>
          <w:lang w:val="hr-HR"/>
        </w:rPr>
      </w:pPr>
      <w:r w:rsidRPr="001E302A">
        <w:rPr>
          <w:rFonts w:eastAsia="Arial Unicode MS"/>
          <w:b/>
          <w:sz w:val="24"/>
          <w:szCs w:val="24"/>
          <w:lang w:val="hr-HR"/>
        </w:rPr>
        <w:t>5. ANALIZA EFEKATA PROPISA</w:t>
      </w:r>
    </w:p>
    <w:p w14:paraId="65072B4F" w14:textId="77777777" w:rsidR="00BD42EA" w:rsidRPr="001E302A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4D0B8CF8" w14:textId="71F63A8D" w:rsidR="00FB26DA" w:rsidRPr="001E302A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>Odjeljenje za privredni razvoj, sport i kulturu u predmetu broj: 02-000148/23, broj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akta: 13-1153PG-0002/22 od 18.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8.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2023. godine, dalo je ekonomsku procjenu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uticaja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N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acrta 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z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akona o izmjenama i dopunama Zakona o Policiji Brčko distrikta BiH, kojom je utvrđeno da usvajanje, odnosno realizacija propisa neće uticati na poslovno okruženje, neće kreirati dodatna administrativna opterećenja, neće uticati na rad malih i srednjih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preduzeća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i obrtnika i neće imati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uticaja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na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funkcioni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s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anje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tržišta i konkurenciju.</w:t>
      </w:r>
    </w:p>
    <w:p w14:paraId="632ECEFE" w14:textId="77777777" w:rsidR="00FB26DA" w:rsidRPr="001E302A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7B31C1E2" w14:textId="2F3E26A7" w:rsidR="00BD42EA" w:rsidRPr="001E302A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Direkcija za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finansije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Brčko distrikta Bosne i Hercegovine je akt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om broj: 02-04.1-1028/23 od 18.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8.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2023. godine dala procjenu fiskalnog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uticaja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te utvrdila da propis može ići u dalj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nj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u proceduru, s tim da će se o budžetskim implikacijama istog očitovati po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dobijanju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nacrta ovog propisa. Dana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,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30.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10.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2023. godine Direkcija za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finansije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Brčko distrikta Bosne i Hercegovine dala je Budžetsku analizu broj: 02-04.1-1395/23 u kojoj je sadržano mišljenje da nacrt propisa može ići u dalj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nj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u proceduru, s obzirom da predmetne izmjene neće uzrokovati dodatna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finansijska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izdvajanja budžetskih sredstava po bilo ko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je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m osnovu. </w:t>
      </w:r>
    </w:p>
    <w:p w14:paraId="25CBD5B5" w14:textId="77777777" w:rsidR="00FB26DA" w:rsidRPr="001E302A" w:rsidRDefault="00FB26DA" w:rsidP="00E34D4B">
      <w:pPr>
        <w:jc w:val="both"/>
        <w:rPr>
          <w:rFonts w:eastAsia="Arial Unicode MS"/>
          <w:b/>
          <w:sz w:val="24"/>
          <w:szCs w:val="24"/>
          <w:lang w:val="hr-HR"/>
        </w:rPr>
      </w:pPr>
    </w:p>
    <w:p w14:paraId="63534015" w14:textId="5989928C" w:rsidR="00BD42EA" w:rsidRPr="001E302A" w:rsidRDefault="00583FCE" w:rsidP="00E34D4B">
      <w:pPr>
        <w:jc w:val="both"/>
        <w:rPr>
          <w:rFonts w:eastAsia="Arial Unicode MS"/>
          <w:sz w:val="24"/>
          <w:szCs w:val="24"/>
          <w:lang w:val="hr-HR" w:eastAsia="ja-JP"/>
        </w:rPr>
      </w:pPr>
      <w:r w:rsidRPr="001E302A">
        <w:rPr>
          <w:rFonts w:eastAsia="Arial Unicode MS"/>
          <w:sz w:val="24"/>
          <w:szCs w:val="24"/>
          <w:lang w:val="hr-HR" w:eastAsia="ja-JP"/>
        </w:rPr>
        <w:t>Odjeljenje za zdravstvo i ostale usluge je aktom broj: 05-1535AM-0002/23 u predmetu broj: 02-000146/23 od 18.</w:t>
      </w:r>
      <w:r w:rsidR="001E302A">
        <w:rPr>
          <w:rFonts w:eastAsia="Arial Unicode MS"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sz w:val="24"/>
          <w:szCs w:val="24"/>
          <w:lang w:val="hr-HR" w:eastAsia="ja-JP"/>
        </w:rPr>
        <w:t>8.</w:t>
      </w:r>
      <w:r w:rsidR="001E302A">
        <w:rPr>
          <w:rFonts w:eastAsia="Arial Unicode MS"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sz w:val="24"/>
          <w:szCs w:val="24"/>
          <w:lang w:val="hr-HR" w:eastAsia="ja-JP"/>
        </w:rPr>
        <w:t xml:space="preserve">2023. godine dalo procjenu socijalnog </w:t>
      </w:r>
      <w:proofErr w:type="spellStart"/>
      <w:r w:rsidRPr="001E302A">
        <w:rPr>
          <w:rFonts w:eastAsia="Arial Unicode MS"/>
          <w:sz w:val="24"/>
          <w:szCs w:val="24"/>
          <w:lang w:val="hr-HR" w:eastAsia="ja-JP"/>
        </w:rPr>
        <w:t>uticaja</w:t>
      </w:r>
      <w:proofErr w:type="spellEnd"/>
      <w:r w:rsidRPr="001E302A">
        <w:rPr>
          <w:rFonts w:eastAsia="Arial Unicode MS"/>
          <w:sz w:val="24"/>
          <w:szCs w:val="24"/>
          <w:lang w:val="hr-HR" w:eastAsia="ja-JP"/>
        </w:rPr>
        <w:t xml:space="preserve"> na izradu ovog propisa, te utvrdilo da realizacija ovog propisa ne utiče na mogućnost zapošljavanja i tržište rada. Odjeljenje </w:t>
      </w:r>
      <w:r w:rsidRPr="001E302A">
        <w:rPr>
          <w:rFonts w:eastAsia="Arial Unicode MS"/>
          <w:sz w:val="24"/>
          <w:szCs w:val="24"/>
          <w:lang w:val="hr-HR" w:eastAsia="ja-JP"/>
        </w:rPr>
        <w:lastRenderedPageBreak/>
        <w:t>za zdravstvo i ostale usluge je aktom broj: 05-1535AM-002/23 u predmetu broj: 02-000146/23 od 18.</w:t>
      </w:r>
      <w:r w:rsidR="001E302A">
        <w:rPr>
          <w:rFonts w:eastAsia="Arial Unicode MS"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sz w:val="24"/>
          <w:szCs w:val="24"/>
          <w:lang w:val="hr-HR" w:eastAsia="ja-JP"/>
        </w:rPr>
        <w:t>8.</w:t>
      </w:r>
      <w:r w:rsidR="001E302A">
        <w:rPr>
          <w:rFonts w:eastAsia="Arial Unicode MS"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sz w:val="24"/>
          <w:szCs w:val="24"/>
          <w:lang w:val="hr-HR" w:eastAsia="ja-JP"/>
        </w:rPr>
        <w:t xml:space="preserve">2023. godine dalo procjenu socijalnog </w:t>
      </w:r>
      <w:proofErr w:type="spellStart"/>
      <w:r w:rsidRPr="001E302A">
        <w:rPr>
          <w:rFonts w:eastAsia="Arial Unicode MS"/>
          <w:sz w:val="24"/>
          <w:szCs w:val="24"/>
          <w:lang w:val="hr-HR" w:eastAsia="ja-JP"/>
        </w:rPr>
        <w:t>uticaja</w:t>
      </w:r>
      <w:proofErr w:type="spellEnd"/>
      <w:r w:rsidRPr="001E302A">
        <w:rPr>
          <w:rFonts w:eastAsia="Arial Unicode MS"/>
          <w:sz w:val="24"/>
          <w:szCs w:val="24"/>
          <w:lang w:val="hr-HR" w:eastAsia="ja-JP"/>
        </w:rPr>
        <w:t xml:space="preserve"> na izradu ovog propisa, te utvrdilo da realizacija ovog propisa ne tretira pitanje ravnopravnosti spolova, da ne utiče na socijalnu uključenost i zaštitu posebnih grupa, da ne daje povlašten položaj određene grupe ili pojedinca i da nije u vezi s pristupom zdravstvenoj i socijalnoj zaštiti i obrazovanju.</w:t>
      </w:r>
    </w:p>
    <w:p w14:paraId="23AF7C2B" w14:textId="77777777" w:rsidR="00583FCE" w:rsidRPr="001E302A" w:rsidRDefault="00583FCE" w:rsidP="00E34D4B">
      <w:pPr>
        <w:jc w:val="both"/>
        <w:rPr>
          <w:rFonts w:eastAsia="Arial Unicode MS"/>
          <w:sz w:val="24"/>
          <w:szCs w:val="24"/>
          <w:lang w:val="hr-HR" w:eastAsia="ja-JP"/>
        </w:rPr>
      </w:pPr>
    </w:p>
    <w:p w14:paraId="0606267F" w14:textId="5A69375B" w:rsidR="00BD42EA" w:rsidRPr="001E302A" w:rsidRDefault="00583FCE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Odjeljenje za prostorno planiranje i imovinskopravne poslove je dalo mišljenje o procjeni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uticaja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propisa na životnu sredinu, aktom broj: 06-1534SM-004/23 u predmetu broj: 02-000148/23 od 21.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8.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2023. godine kojim je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konstatovalo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da ovaj propis neće imati negativan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uticaj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na životnu sredinu.</w:t>
      </w:r>
    </w:p>
    <w:p w14:paraId="557626A6" w14:textId="77777777" w:rsidR="00583FCE" w:rsidRPr="001E302A" w:rsidRDefault="00583FCE" w:rsidP="00E34D4B">
      <w:pPr>
        <w:jc w:val="both"/>
        <w:rPr>
          <w:rFonts w:eastAsiaTheme="minorEastAsia"/>
          <w:b/>
          <w:color w:val="FF0000"/>
          <w:sz w:val="24"/>
          <w:szCs w:val="24"/>
          <w:lang w:val="hr-HR" w:eastAsia="sr-Latn-BA"/>
        </w:rPr>
      </w:pPr>
    </w:p>
    <w:p w14:paraId="34FF94C7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6. PROVEDBENI MEHANIZMI I NAČINI OSIGURAVANJA POŠTOVANJA PROPISA</w:t>
      </w:r>
    </w:p>
    <w:p w14:paraId="4BFB6A70" w14:textId="77777777" w:rsidR="00BD42EA" w:rsidRPr="001E302A" w:rsidRDefault="00BD42EA" w:rsidP="00E34D4B">
      <w:pPr>
        <w:jc w:val="both"/>
        <w:rPr>
          <w:sz w:val="24"/>
          <w:szCs w:val="24"/>
          <w:lang w:val="hr-HR"/>
        </w:rPr>
      </w:pPr>
    </w:p>
    <w:p w14:paraId="7BB17DB0" w14:textId="14C3EBDC" w:rsidR="00583FCE" w:rsidRPr="001E302A" w:rsidRDefault="00583FCE" w:rsidP="00E34D4B">
      <w:pPr>
        <w:pStyle w:val="Standard"/>
        <w:jc w:val="both"/>
        <w:rPr>
          <w:rFonts w:ascii="Times New Roman" w:hAnsi="Times New Roman"/>
          <w:lang w:val="hr-HR"/>
        </w:rPr>
      </w:pPr>
      <w:r w:rsidRPr="001E302A">
        <w:rPr>
          <w:rFonts w:ascii="Times New Roman" w:hAnsi="Times New Roman"/>
          <w:lang w:val="hr-HR"/>
        </w:rPr>
        <w:t xml:space="preserve">Donošenjem ovog propisa šef Policije će nakon stupanja na snagu istog donijeti </w:t>
      </w:r>
      <w:proofErr w:type="spellStart"/>
      <w:r w:rsidRPr="001E302A">
        <w:rPr>
          <w:rFonts w:ascii="Times New Roman" w:hAnsi="Times New Roman"/>
          <w:lang w:val="hr-HR"/>
        </w:rPr>
        <w:t>podzakonski</w:t>
      </w:r>
      <w:proofErr w:type="spellEnd"/>
      <w:r w:rsidRPr="001E302A">
        <w:rPr>
          <w:rFonts w:ascii="Times New Roman" w:hAnsi="Times New Roman"/>
          <w:lang w:val="hr-HR"/>
        </w:rPr>
        <w:t xml:space="preserve"> akt kojim će se utvrditi obrazac Izvještaja o imovinskom stanju zaposlenog, postupak prikupljanja podataka i provjere takvih podataka. Iako će ovim </w:t>
      </w:r>
      <w:proofErr w:type="spellStart"/>
      <w:r w:rsidRPr="001E302A">
        <w:rPr>
          <w:rFonts w:ascii="Times New Roman" w:hAnsi="Times New Roman"/>
          <w:lang w:val="hr-HR"/>
        </w:rPr>
        <w:t>podzakonskim</w:t>
      </w:r>
      <w:proofErr w:type="spellEnd"/>
      <w:r w:rsidRPr="001E302A">
        <w:rPr>
          <w:rFonts w:ascii="Times New Roman" w:hAnsi="Times New Roman"/>
          <w:lang w:val="hr-HR"/>
        </w:rPr>
        <w:t xml:space="preserve"> aktom biti propisana procedura, diskreciona ovlaštenja su sužena, s obzirom da su ista propisana ovim propisom (zakonom), od rokova za podnošenje izvještaja i dopunu izvještaja, taksativno nabrojanih podataka koje izvještaj sadržava, do posljedica u postupku provjere </w:t>
      </w:r>
      <w:proofErr w:type="spellStart"/>
      <w:r w:rsidRPr="001E302A">
        <w:rPr>
          <w:rFonts w:ascii="Times New Roman" w:hAnsi="Times New Roman"/>
          <w:lang w:val="hr-HR"/>
        </w:rPr>
        <w:t>tačnosti</w:t>
      </w:r>
      <w:proofErr w:type="spellEnd"/>
      <w:r w:rsidRPr="001E302A">
        <w:rPr>
          <w:rFonts w:ascii="Times New Roman" w:hAnsi="Times New Roman"/>
          <w:lang w:val="hr-HR"/>
        </w:rPr>
        <w:t xml:space="preserve"> podataka sadržanih u Izvještaju o imovinskom stanju. </w:t>
      </w:r>
    </w:p>
    <w:p w14:paraId="632FBB0D" w14:textId="3B3C16E9" w:rsidR="00583FCE" w:rsidRPr="001E302A" w:rsidRDefault="00583FCE" w:rsidP="00E34D4B">
      <w:pPr>
        <w:pStyle w:val="Standard"/>
        <w:jc w:val="both"/>
        <w:rPr>
          <w:rFonts w:ascii="Times New Roman" w:hAnsi="Times New Roman"/>
          <w:lang w:val="hr-HR"/>
        </w:rPr>
      </w:pPr>
      <w:r w:rsidRPr="001E302A">
        <w:rPr>
          <w:rFonts w:ascii="Times New Roman" w:hAnsi="Times New Roman"/>
          <w:lang w:val="hr-HR"/>
        </w:rPr>
        <w:t>Osim navedenog, donošenje ovog propisa utiče na donošenje novog Pravilnika o unutrašnjoj organizaciji i sistematizaciji radnih mjesta, ali samo u dijelu koji se odnosi na propisivanje radnih mjesta državnih službenika i namještenika koja su specifična, odnosno zahtijevaju visok stepen stručnosti, odgovornosti u odlučivanju i visok stepen nezavisnosti u oblastima značajnim za efik</w:t>
      </w:r>
      <w:r w:rsidR="001E302A">
        <w:rPr>
          <w:rFonts w:ascii="Times New Roman" w:hAnsi="Times New Roman"/>
          <w:lang w:val="hr-HR"/>
        </w:rPr>
        <w:t>a</w:t>
      </w:r>
      <w:r w:rsidRPr="001E302A">
        <w:rPr>
          <w:rFonts w:ascii="Times New Roman" w:hAnsi="Times New Roman"/>
          <w:lang w:val="hr-HR"/>
        </w:rPr>
        <w:t xml:space="preserve">san rad Policije. </w:t>
      </w:r>
    </w:p>
    <w:p w14:paraId="367F41E1" w14:textId="77777777" w:rsidR="00BD42EA" w:rsidRPr="001E302A" w:rsidRDefault="00BD42EA" w:rsidP="00E34D4B">
      <w:pPr>
        <w:jc w:val="both"/>
        <w:rPr>
          <w:sz w:val="24"/>
          <w:szCs w:val="24"/>
          <w:lang w:val="hr-HR"/>
        </w:rPr>
      </w:pPr>
    </w:p>
    <w:p w14:paraId="4B0F2CDB" w14:textId="67537174" w:rsidR="00BD42EA" w:rsidRPr="001E302A" w:rsidRDefault="001E302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>
        <w:rPr>
          <w:rFonts w:eastAsiaTheme="minorEastAsia"/>
          <w:b/>
          <w:sz w:val="24"/>
          <w:szCs w:val="24"/>
          <w:lang w:val="hr-HR" w:eastAsia="sr-Latn-BA"/>
        </w:rPr>
        <w:t>7. PROCJENA FINANS</w:t>
      </w:r>
      <w:r w:rsidR="00BD42EA" w:rsidRPr="001E302A">
        <w:rPr>
          <w:rFonts w:eastAsiaTheme="minorEastAsia"/>
          <w:b/>
          <w:sz w:val="24"/>
          <w:szCs w:val="24"/>
          <w:lang w:val="hr-HR" w:eastAsia="sr-Latn-BA"/>
        </w:rPr>
        <w:t>IJSKIH SREDSTAVA POTREBNIH ZA PROVOĐENJE ZAKONA</w:t>
      </w:r>
    </w:p>
    <w:p w14:paraId="2038986A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48022A91" w14:textId="33A346D0" w:rsidR="00583FCE" w:rsidRPr="001E302A" w:rsidRDefault="00583FCE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1E302A">
        <w:rPr>
          <w:rFonts w:eastAsia="Arial Unicode MS"/>
          <w:bCs/>
          <w:sz w:val="24"/>
          <w:szCs w:val="24"/>
          <w:lang w:val="hr-HR" w:eastAsia="ja-JP"/>
        </w:rPr>
        <w:t>Dana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,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30.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>10.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2023. godine Direkcija za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finansije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Brčko distrikta Bosne i Hercegovine dala je Budžetsku analizu broj: 02-04.1-1395/23 u kojoj je sadržano mišljenje da nacrt propisa može ići u dalj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nj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u proceduru, s obzirom da predmetne izmjene neće uzrokovati dodatna </w:t>
      </w:r>
      <w:proofErr w:type="spellStart"/>
      <w:r w:rsidRPr="001E302A">
        <w:rPr>
          <w:rFonts w:eastAsia="Arial Unicode MS"/>
          <w:bCs/>
          <w:sz w:val="24"/>
          <w:szCs w:val="24"/>
          <w:lang w:val="hr-HR" w:eastAsia="ja-JP"/>
        </w:rPr>
        <w:t>finansijska</w:t>
      </w:r>
      <w:proofErr w:type="spellEnd"/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 izdvajanja budžetskih sredstava po bilo ko</w:t>
      </w:r>
      <w:r w:rsidR="001E302A">
        <w:rPr>
          <w:rFonts w:eastAsia="Arial Unicode MS"/>
          <w:bCs/>
          <w:sz w:val="24"/>
          <w:szCs w:val="24"/>
          <w:lang w:val="hr-HR" w:eastAsia="ja-JP"/>
        </w:rPr>
        <w:t>je</w:t>
      </w:r>
      <w:r w:rsidRPr="001E302A">
        <w:rPr>
          <w:rFonts w:eastAsia="Arial Unicode MS"/>
          <w:bCs/>
          <w:sz w:val="24"/>
          <w:szCs w:val="24"/>
          <w:lang w:val="hr-HR" w:eastAsia="ja-JP"/>
        </w:rPr>
        <w:t xml:space="preserve">m osnovu. </w:t>
      </w:r>
    </w:p>
    <w:p w14:paraId="31FD8FD4" w14:textId="77777777" w:rsidR="00BD42EA" w:rsidRPr="001E302A" w:rsidRDefault="00BD42EA" w:rsidP="00E34D4B">
      <w:pPr>
        <w:jc w:val="both"/>
        <w:rPr>
          <w:rFonts w:eastAsiaTheme="minorEastAsia"/>
          <w:b/>
          <w:color w:val="FF0000"/>
          <w:sz w:val="24"/>
          <w:szCs w:val="24"/>
          <w:lang w:val="hr-HR" w:eastAsia="sr-Latn-BA"/>
        </w:rPr>
      </w:pPr>
    </w:p>
    <w:p w14:paraId="67838809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8. KONSULTACIJE MEĐU INSTITUCIJAMA</w:t>
      </w:r>
    </w:p>
    <w:p w14:paraId="3C06C12C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6A2D9125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="Arial Unicode MS"/>
          <w:sz w:val="24"/>
          <w:szCs w:val="24"/>
          <w:lang w:val="hr-HR" w:eastAsia="ja-JP"/>
        </w:rPr>
        <w:t xml:space="preserve">Prednacrt zakona je dostavljen organima javne uprave i institucijama Brčko distrikta BiH radi davanja pisanih komentara na dostavljeni prednacrt zakona. </w:t>
      </w:r>
    </w:p>
    <w:p w14:paraId="71262250" w14:textId="77777777" w:rsidR="00BD42EA" w:rsidRPr="001E302A" w:rsidRDefault="00BD42EA" w:rsidP="00E34D4B">
      <w:pPr>
        <w:jc w:val="both"/>
        <w:rPr>
          <w:rFonts w:eastAsia="Arial Unicode MS"/>
          <w:sz w:val="24"/>
          <w:szCs w:val="24"/>
          <w:lang w:val="hr-HR" w:eastAsia="ja-JP"/>
        </w:rPr>
      </w:pPr>
    </w:p>
    <w:p w14:paraId="5EFF4A27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9. PRIMJEDBE I PRIJEDLOZI</w:t>
      </w:r>
    </w:p>
    <w:p w14:paraId="02CC9403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7D56E265" w14:textId="3A8E8CD1" w:rsidR="00BD42EA" w:rsidRPr="001E302A" w:rsidRDefault="001E302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>
        <w:rPr>
          <w:rFonts w:eastAsiaTheme="minorEastAsia"/>
          <w:sz w:val="24"/>
          <w:szCs w:val="24"/>
          <w:lang w:val="hr-HR" w:eastAsia="sr-Latn-BA"/>
        </w:rPr>
        <w:t xml:space="preserve">Pri 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>provođenju konsultacija, Policija Brčko distrikta BiH zaprimila je komentare Zakonodavn</w:t>
      </w:r>
      <w:r>
        <w:rPr>
          <w:rFonts w:eastAsiaTheme="minorEastAsia"/>
          <w:sz w:val="24"/>
          <w:szCs w:val="24"/>
          <w:lang w:val="hr-HR" w:eastAsia="sr-Latn-BA"/>
        </w:rPr>
        <w:t>og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 </w:t>
      </w:r>
      <w:r>
        <w:rPr>
          <w:rFonts w:eastAsiaTheme="minorEastAsia"/>
          <w:sz w:val="24"/>
          <w:szCs w:val="24"/>
          <w:lang w:val="hr-HR" w:eastAsia="sr-Latn-BA"/>
        </w:rPr>
        <w:t>ureda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 (Odsjek za zakonodavnu aktivnost), koji su dati aktom u predmetu broj: 02-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>173/23, broj akta: 01.5-1166AP-002/23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 od 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>9.</w:t>
      </w:r>
      <w:r>
        <w:rPr>
          <w:rFonts w:eastAsiaTheme="minorEastAsia"/>
          <w:sz w:val="24"/>
          <w:szCs w:val="24"/>
          <w:lang w:val="hr-HR" w:eastAsia="sr-Latn-BA"/>
        </w:rPr>
        <w:t xml:space="preserve"> 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>10.</w:t>
      </w:r>
      <w:r>
        <w:rPr>
          <w:rFonts w:eastAsiaTheme="minorEastAsia"/>
          <w:sz w:val="24"/>
          <w:szCs w:val="24"/>
          <w:lang w:val="hr-HR" w:eastAsia="sr-Latn-BA"/>
        </w:rPr>
        <w:t xml:space="preserve"> 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>2023</w:t>
      </w:r>
      <w:r w:rsidR="00BD42EA" w:rsidRPr="001E302A">
        <w:rPr>
          <w:rFonts w:eastAsiaTheme="minorEastAsia"/>
          <w:sz w:val="24"/>
          <w:szCs w:val="24"/>
          <w:lang w:val="hr-HR" w:eastAsia="sr-Latn-BA"/>
        </w:rPr>
        <w:t xml:space="preserve">. godine. </w:t>
      </w:r>
    </w:p>
    <w:p w14:paraId="09383C73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</w:p>
    <w:p w14:paraId="4D73C6A4" w14:textId="1805CDB4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Komentari 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>Zakonodavn</w:t>
      </w:r>
      <w:r w:rsidR="001E302A">
        <w:rPr>
          <w:rFonts w:eastAsiaTheme="minorEastAsia"/>
          <w:sz w:val="24"/>
          <w:szCs w:val="24"/>
          <w:lang w:val="hr-HR" w:eastAsia="sr-Latn-BA"/>
        </w:rPr>
        <w:t>og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 xml:space="preserve"> </w:t>
      </w:r>
      <w:r w:rsidR="001E302A">
        <w:rPr>
          <w:rFonts w:eastAsiaTheme="minorEastAsia"/>
          <w:sz w:val="24"/>
          <w:szCs w:val="24"/>
          <w:lang w:val="hr-HR" w:eastAsia="sr-Latn-BA"/>
        </w:rPr>
        <w:t>ureda</w:t>
      </w:r>
      <w:r w:rsidR="00583FCE" w:rsidRPr="001E302A">
        <w:rPr>
          <w:rFonts w:eastAsiaTheme="minorEastAsia"/>
          <w:sz w:val="24"/>
          <w:szCs w:val="24"/>
          <w:lang w:val="hr-HR" w:eastAsia="sr-Latn-BA"/>
        </w:rPr>
        <w:t xml:space="preserve"> </w:t>
      </w:r>
      <w:proofErr w:type="spellStart"/>
      <w:r w:rsidR="00583FCE" w:rsidRPr="001E302A">
        <w:rPr>
          <w:rFonts w:eastAsiaTheme="minorEastAsia"/>
          <w:sz w:val="24"/>
          <w:szCs w:val="24"/>
          <w:lang w:val="hr-HR" w:eastAsia="sr-Latn-BA"/>
        </w:rPr>
        <w:t>djelimično</w:t>
      </w:r>
      <w:proofErr w:type="spellEnd"/>
      <w:r w:rsidR="00583FCE" w:rsidRPr="001E302A">
        <w:rPr>
          <w:rFonts w:eastAsiaTheme="minorEastAsia"/>
          <w:sz w:val="24"/>
          <w:szCs w:val="24"/>
          <w:lang w:val="hr-HR" w:eastAsia="sr-Latn-BA"/>
        </w:rPr>
        <w:t xml:space="preserve"> </w:t>
      </w:r>
      <w:r w:rsidRPr="001E302A">
        <w:rPr>
          <w:rFonts w:eastAsiaTheme="minorEastAsia"/>
          <w:sz w:val="24"/>
          <w:szCs w:val="24"/>
          <w:lang w:val="hr-HR" w:eastAsia="sr-Latn-BA"/>
        </w:rPr>
        <w:t xml:space="preserve">su usvojeni. </w:t>
      </w:r>
    </w:p>
    <w:p w14:paraId="1B9D4AC5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7C4A15B8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  <w:r w:rsidRPr="001E302A">
        <w:rPr>
          <w:rFonts w:eastAsiaTheme="minorEastAsia"/>
          <w:b/>
          <w:sz w:val="24"/>
          <w:szCs w:val="24"/>
          <w:lang w:val="hr-HR" w:eastAsia="sr-Latn-BA"/>
        </w:rPr>
        <w:t>10. RETROAKTIVNO DEJSTVO</w:t>
      </w:r>
    </w:p>
    <w:p w14:paraId="41302FDA" w14:textId="77777777" w:rsidR="00BD42EA" w:rsidRPr="001E302A" w:rsidRDefault="00BD42EA" w:rsidP="00E34D4B">
      <w:pPr>
        <w:jc w:val="both"/>
        <w:rPr>
          <w:rFonts w:eastAsiaTheme="minorEastAsia"/>
          <w:b/>
          <w:sz w:val="24"/>
          <w:szCs w:val="24"/>
          <w:lang w:val="hr-HR" w:eastAsia="sr-Latn-BA"/>
        </w:rPr>
      </w:pPr>
    </w:p>
    <w:p w14:paraId="70A88959" w14:textId="77777777" w:rsidR="00BD42EA" w:rsidRPr="001E302A" w:rsidRDefault="00BD42EA" w:rsidP="00E34D4B">
      <w:pPr>
        <w:jc w:val="both"/>
        <w:rPr>
          <w:rFonts w:eastAsiaTheme="minorEastAsia"/>
          <w:sz w:val="24"/>
          <w:szCs w:val="24"/>
          <w:lang w:val="hr-HR" w:eastAsia="sr-Latn-BA"/>
        </w:rPr>
      </w:pPr>
      <w:r w:rsidRPr="001E302A">
        <w:rPr>
          <w:rFonts w:eastAsiaTheme="minorEastAsia"/>
          <w:sz w:val="24"/>
          <w:szCs w:val="24"/>
          <w:lang w:val="hr-HR" w:eastAsia="sr-Latn-BA"/>
        </w:rPr>
        <w:t xml:space="preserve">Ovaj zakon nema retroaktivnu primjenu. </w:t>
      </w:r>
    </w:p>
    <w:p w14:paraId="234C248A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6B1A7309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0BC2005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7C25547A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p w14:paraId="3F26C57B" w14:textId="77777777" w:rsidR="00BD42EA" w:rsidRPr="001E302A" w:rsidRDefault="00BD42EA" w:rsidP="00BF6309">
      <w:pPr>
        <w:rPr>
          <w:b/>
          <w:sz w:val="24"/>
          <w:szCs w:val="24"/>
          <w:lang w:val="hr-HR"/>
        </w:rPr>
      </w:pPr>
    </w:p>
    <w:sectPr w:rsidR="00BD42EA" w:rsidRPr="001E302A" w:rsidSect="00FB26DA">
      <w:footerReference w:type="default" r:id="rId12"/>
      <w:pgSz w:w="11907" w:h="16840" w:code="9"/>
      <w:pgMar w:top="424" w:right="1221" w:bottom="851" w:left="1170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10DC3" w14:textId="77777777" w:rsidR="00B85223" w:rsidRDefault="00B85223" w:rsidP="00C076E0">
      <w:r>
        <w:separator/>
      </w:r>
    </w:p>
  </w:endnote>
  <w:endnote w:type="continuationSeparator" w:id="0">
    <w:p w14:paraId="4B6A0BA0" w14:textId="77777777" w:rsidR="00B85223" w:rsidRDefault="00B85223" w:rsidP="00C0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30134" w14:textId="7A26EA38" w:rsidR="00192029" w:rsidRDefault="00192029">
    <w:pPr>
      <w:pStyle w:val="Footer"/>
      <w:jc w:val="center"/>
    </w:pPr>
  </w:p>
  <w:p w14:paraId="1F121D08" w14:textId="77777777" w:rsidR="00192029" w:rsidRDefault="00192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EA661" w14:textId="77777777" w:rsidR="00B85223" w:rsidRDefault="00B85223" w:rsidP="00C076E0">
      <w:r>
        <w:separator/>
      </w:r>
    </w:p>
  </w:footnote>
  <w:footnote w:type="continuationSeparator" w:id="0">
    <w:p w14:paraId="0B5835CB" w14:textId="77777777" w:rsidR="00B85223" w:rsidRDefault="00B85223" w:rsidP="00C07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defaultTabStop w:val="720"/>
  <w:hyphenationZone w:val="425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DF9"/>
    <w:rsid w:val="00000231"/>
    <w:rsid w:val="00002DCB"/>
    <w:rsid w:val="00005D30"/>
    <w:rsid w:val="0000767D"/>
    <w:rsid w:val="000105EB"/>
    <w:rsid w:val="0001198B"/>
    <w:rsid w:val="0001321B"/>
    <w:rsid w:val="00014ABA"/>
    <w:rsid w:val="00015457"/>
    <w:rsid w:val="0001643A"/>
    <w:rsid w:val="00020EE2"/>
    <w:rsid w:val="0003460D"/>
    <w:rsid w:val="00046C73"/>
    <w:rsid w:val="00050825"/>
    <w:rsid w:val="00062ECF"/>
    <w:rsid w:val="00063AB2"/>
    <w:rsid w:val="00065DB7"/>
    <w:rsid w:val="000665D6"/>
    <w:rsid w:val="00066765"/>
    <w:rsid w:val="00071DD4"/>
    <w:rsid w:val="0007214C"/>
    <w:rsid w:val="00072164"/>
    <w:rsid w:val="000735B0"/>
    <w:rsid w:val="00074ADB"/>
    <w:rsid w:val="00075222"/>
    <w:rsid w:val="0007562B"/>
    <w:rsid w:val="000770EC"/>
    <w:rsid w:val="00077616"/>
    <w:rsid w:val="00081484"/>
    <w:rsid w:val="0008288F"/>
    <w:rsid w:val="00090514"/>
    <w:rsid w:val="000A6BD7"/>
    <w:rsid w:val="000A793C"/>
    <w:rsid w:val="000A7C3D"/>
    <w:rsid w:val="000B1780"/>
    <w:rsid w:val="000B188C"/>
    <w:rsid w:val="000B55FE"/>
    <w:rsid w:val="000B5B2A"/>
    <w:rsid w:val="000B6B71"/>
    <w:rsid w:val="000B71EF"/>
    <w:rsid w:val="000C1E44"/>
    <w:rsid w:val="000C6292"/>
    <w:rsid w:val="000C6F80"/>
    <w:rsid w:val="000D65EF"/>
    <w:rsid w:val="000D76C1"/>
    <w:rsid w:val="000E275F"/>
    <w:rsid w:val="000E37FC"/>
    <w:rsid w:val="000E3EBC"/>
    <w:rsid w:val="000E5911"/>
    <w:rsid w:val="000E6645"/>
    <w:rsid w:val="000E7CFF"/>
    <w:rsid w:val="000F030D"/>
    <w:rsid w:val="000F0FFC"/>
    <w:rsid w:val="000F4FAA"/>
    <w:rsid w:val="000F765A"/>
    <w:rsid w:val="001002C0"/>
    <w:rsid w:val="001002D6"/>
    <w:rsid w:val="00100AE1"/>
    <w:rsid w:val="001058B8"/>
    <w:rsid w:val="00105E2F"/>
    <w:rsid w:val="00106C78"/>
    <w:rsid w:val="0011366C"/>
    <w:rsid w:val="00114B55"/>
    <w:rsid w:val="00114D13"/>
    <w:rsid w:val="001222D5"/>
    <w:rsid w:val="00124A55"/>
    <w:rsid w:val="001256E8"/>
    <w:rsid w:val="001330C5"/>
    <w:rsid w:val="00136767"/>
    <w:rsid w:val="00140222"/>
    <w:rsid w:val="001419E1"/>
    <w:rsid w:val="001466C3"/>
    <w:rsid w:val="00146BB5"/>
    <w:rsid w:val="0015034C"/>
    <w:rsid w:val="00151056"/>
    <w:rsid w:val="00157033"/>
    <w:rsid w:val="00172242"/>
    <w:rsid w:val="00173074"/>
    <w:rsid w:val="0017611F"/>
    <w:rsid w:val="00180BD5"/>
    <w:rsid w:val="00180C2D"/>
    <w:rsid w:val="001821D2"/>
    <w:rsid w:val="00182E77"/>
    <w:rsid w:val="00186122"/>
    <w:rsid w:val="00192029"/>
    <w:rsid w:val="001931AA"/>
    <w:rsid w:val="00193D55"/>
    <w:rsid w:val="00195511"/>
    <w:rsid w:val="00196E73"/>
    <w:rsid w:val="001A1119"/>
    <w:rsid w:val="001A16E0"/>
    <w:rsid w:val="001A25EF"/>
    <w:rsid w:val="001B335A"/>
    <w:rsid w:val="001B6954"/>
    <w:rsid w:val="001B6C19"/>
    <w:rsid w:val="001B7BB8"/>
    <w:rsid w:val="001C1AB6"/>
    <w:rsid w:val="001C32FE"/>
    <w:rsid w:val="001C400D"/>
    <w:rsid w:val="001C5C92"/>
    <w:rsid w:val="001C7743"/>
    <w:rsid w:val="001D3596"/>
    <w:rsid w:val="001D6022"/>
    <w:rsid w:val="001E302A"/>
    <w:rsid w:val="001E3D92"/>
    <w:rsid w:val="001E4996"/>
    <w:rsid w:val="001E49B6"/>
    <w:rsid w:val="001F1549"/>
    <w:rsid w:val="00202503"/>
    <w:rsid w:val="00202E8F"/>
    <w:rsid w:val="00207422"/>
    <w:rsid w:val="00210532"/>
    <w:rsid w:val="002126E7"/>
    <w:rsid w:val="002178B0"/>
    <w:rsid w:val="00220F4F"/>
    <w:rsid w:val="0022195D"/>
    <w:rsid w:val="0022298B"/>
    <w:rsid w:val="00227CE2"/>
    <w:rsid w:val="002308B0"/>
    <w:rsid w:val="00233E6E"/>
    <w:rsid w:val="00234C69"/>
    <w:rsid w:val="00235D13"/>
    <w:rsid w:val="00237151"/>
    <w:rsid w:val="0024020B"/>
    <w:rsid w:val="00240936"/>
    <w:rsid w:val="00240DE0"/>
    <w:rsid w:val="00241B32"/>
    <w:rsid w:val="00242FBC"/>
    <w:rsid w:val="002471AC"/>
    <w:rsid w:val="0025082F"/>
    <w:rsid w:val="00253258"/>
    <w:rsid w:val="00255E16"/>
    <w:rsid w:val="00257C44"/>
    <w:rsid w:val="00260F38"/>
    <w:rsid w:val="002639AE"/>
    <w:rsid w:val="00263EA0"/>
    <w:rsid w:val="00264988"/>
    <w:rsid w:val="00271AC1"/>
    <w:rsid w:val="00275793"/>
    <w:rsid w:val="00276FD5"/>
    <w:rsid w:val="002770BD"/>
    <w:rsid w:val="0027725A"/>
    <w:rsid w:val="0028411A"/>
    <w:rsid w:val="00286DA1"/>
    <w:rsid w:val="002932E9"/>
    <w:rsid w:val="00293C41"/>
    <w:rsid w:val="002A068A"/>
    <w:rsid w:val="002A13C0"/>
    <w:rsid w:val="002A3BA0"/>
    <w:rsid w:val="002A5E2E"/>
    <w:rsid w:val="002B1B5D"/>
    <w:rsid w:val="002B301F"/>
    <w:rsid w:val="002B364F"/>
    <w:rsid w:val="002B5928"/>
    <w:rsid w:val="002B5F6B"/>
    <w:rsid w:val="002B69B2"/>
    <w:rsid w:val="002B7422"/>
    <w:rsid w:val="002B7631"/>
    <w:rsid w:val="002B7AFA"/>
    <w:rsid w:val="002C04FD"/>
    <w:rsid w:val="002C286A"/>
    <w:rsid w:val="002C38D8"/>
    <w:rsid w:val="002C38DA"/>
    <w:rsid w:val="002E15FF"/>
    <w:rsid w:val="002E1FCB"/>
    <w:rsid w:val="002E259D"/>
    <w:rsid w:val="002E61BB"/>
    <w:rsid w:val="002F4CA9"/>
    <w:rsid w:val="002F5EC6"/>
    <w:rsid w:val="0030257C"/>
    <w:rsid w:val="00302F7D"/>
    <w:rsid w:val="0030436E"/>
    <w:rsid w:val="00306CC5"/>
    <w:rsid w:val="0030792E"/>
    <w:rsid w:val="00310D2C"/>
    <w:rsid w:val="0031297B"/>
    <w:rsid w:val="00313CE0"/>
    <w:rsid w:val="00316ECC"/>
    <w:rsid w:val="00324D12"/>
    <w:rsid w:val="0032682E"/>
    <w:rsid w:val="00330F51"/>
    <w:rsid w:val="003345B6"/>
    <w:rsid w:val="003374CA"/>
    <w:rsid w:val="00341924"/>
    <w:rsid w:val="00345DD8"/>
    <w:rsid w:val="00346CA6"/>
    <w:rsid w:val="00351B64"/>
    <w:rsid w:val="00352AAF"/>
    <w:rsid w:val="00354053"/>
    <w:rsid w:val="0035412D"/>
    <w:rsid w:val="00355F58"/>
    <w:rsid w:val="00357778"/>
    <w:rsid w:val="00363407"/>
    <w:rsid w:val="003647B7"/>
    <w:rsid w:val="0036589A"/>
    <w:rsid w:val="003669D3"/>
    <w:rsid w:val="00370D49"/>
    <w:rsid w:val="00380AB1"/>
    <w:rsid w:val="00382D19"/>
    <w:rsid w:val="00385298"/>
    <w:rsid w:val="00385617"/>
    <w:rsid w:val="00385F03"/>
    <w:rsid w:val="003910D3"/>
    <w:rsid w:val="0039174E"/>
    <w:rsid w:val="003928BF"/>
    <w:rsid w:val="003937BA"/>
    <w:rsid w:val="0039456F"/>
    <w:rsid w:val="0039732C"/>
    <w:rsid w:val="00397DA4"/>
    <w:rsid w:val="00397FEC"/>
    <w:rsid w:val="003A26C6"/>
    <w:rsid w:val="003B19B5"/>
    <w:rsid w:val="003B33A0"/>
    <w:rsid w:val="003B5411"/>
    <w:rsid w:val="003B7B61"/>
    <w:rsid w:val="003C081D"/>
    <w:rsid w:val="003C3A11"/>
    <w:rsid w:val="003C4C75"/>
    <w:rsid w:val="003C63CD"/>
    <w:rsid w:val="003D2EED"/>
    <w:rsid w:val="003D312B"/>
    <w:rsid w:val="003D44B0"/>
    <w:rsid w:val="003E2007"/>
    <w:rsid w:val="003E4013"/>
    <w:rsid w:val="003E6038"/>
    <w:rsid w:val="003E7B08"/>
    <w:rsid w:val="003F305B"/>
    <w:rsid w:val="003F3A23"/>
    <w:rsid w:val="003F7E99"/>
    <w:rsid w:val="004012F1"/>
    <w:rsid w:val="004014C9"/>
    <w:rsid w:val="00401C18"/>
    <w:rsid w:val="00403B33"/>
    <w:rsid w:val="00404C5C"/>
    <w:rsid w:val="00413B17"/>
    <w:rsid w:val="00417293"/>
    <w:rsid w:val="0042015D"/>
    <w:rsid w:val="00420391"/>
    <w:rsid w:val="00422C6C"/>
    <w:rsid w:val="00423773"/>
    <w:rsid w:val="00433E84"/>
    <w:rsid w:val="00437D08"/>
    <w:rsid w:val="004519C0"/>
    <w:rsid w:val="00453B12"/>
    <w:rsid w:val="00454CDE"/>
    <w:rsid w:val="00456641"/>
    <w:rsid w:val="0046324F"/>
    <w:rsid w:val="00463E5F"/>
    <w:rsid w:val="0046417D"/>
    <w:rsid w:val="004653FA"/>
    <w:rsid w:val="004660E5"/>
    <w:rsid w:val="00470980"/>
    <w:rsid w:val="00472150"/>
    <w:rsid w:val="00473131"/>
    <w:rsid w:val="004742C6"/>
    <w:rsid w:val="00474697"/>
    <w:rsid w:val="00476601"/>
    <w:rsid w:val="0048430C"/>
    <w:rsid w:val="00484CC0"/>
    <w:rsid w:val="004905BC"/>
    <w:rsid w:val="00490D28"/>
    <w:rsid w:val="00493040"/>
    <w:rsid w:val="004932B2"/>
    <w:rsid w:val="0049551B"/>
    <w:rsid w:val="0049742D"/>
    <w:rsid w:val="004A2869"/>
    <w:rsid w:val="004A4F74"/>
    <w:rsid w:val="004A7D7D"/>
    <w:rsid w:val="004B20D7"/>
    <w:rsid w:val="004B216D"/>
    <w:rsid w:val="004B309D"/>
    <w:rsid w:val="004B3605"/>
    <w:rsid w:val="004B37E6"/>
    <w:rsid w:val="004C0757"/>
    <w:rsid w:val="004C2F58"/>
    <w:rsid w:val="004C4E8A"/>
    <w:rsid w:val="004D0B2B"/>
    <w:rsid w:val="004D1E23"/>
    <w:rsid w:val="004D338E"/>
    <w:rsid w:val="004D5E97"/>
    <w:rsid w:val="004D6BAA"/>
    <w:rsid w:val="004E30A3"/>
    <w:rsid w:val="004E73EF"/>
    <w:rsid w:val="004F01A3"/>
    <w:rsid w:val="004F1097"/>
    <w:rsid w:val="004F11CB"/>
    <w:rsid w:val="004F3F05"/>
    <w:rsid w:val="004F4211"/>
    <w:rsid w:val="004F590B"/>
    <w:rsid w:val="004F7646"/>
    <w:rsid w:val="005041F0"/>
    <w:rsid w:val="00504C73"/>
    <w:rsid w:val="00510B95"/>
    <w:rsid w:val="0051102C"/>
    <w:rsid w:val="00511ED1"/>
    <w:rsid w:val="005144CA"/>
    <w:rsid w:val="0051693D"/>
    <w:rsid w:val="00521CE1"/>
    <w:rsid w:val="00522BD6"/>
    <w:rsid w:val="00534DFD"/>
    <w:rsid w:val="0053659A"/>
    <w:rsid w:val="00537C24"/>
    <w:rsid w:val="005423A6"/>
    <w:rsid w:val="00554252"/>
    <w:rsid w:val="005603DD"/>
    <w:rsid w:val="0056142A"/>
    <w:rsid w:val="005710E7"/>
    <w:rsid w:val="00573AAA"/>
    <w:rsid w:val="00574D49"/>
    <w:rsid w:val="00575031"/>
    <w:rsid w:val="0058383A"/>
    <w:rsid w:val="00583FCE"/>
    <w:rsid w:val="005865D0"/>
    <w:rsid w:val="00587BB4"/>
    <w:rsid w:val="005927A7"/>
    <w:rsid w:val="00593FC5"/>
    <w:rsid w:val="00594269"/>
    <w:rsid w:val="005A32DC"/>
    <w:rsid w:val="005A7DE5"/>
    <w:rsid w:val="005B77F4"/>
    <w:rsid w:val="005C2436"/>
    <w:rsid w:val="005C35B5"/>
    <w:rsid w:val="005C3D6D"/>
    <w:rsid w:val="005C5F53"/>
    <w:rsid w:val="005C7D32"/>
    <w:rsid w:val="005D2962"/>
    <w:rsid w:val="005D6FC7"/>
    <w:rsid w:val="005D775D"/>
    <w:rsid w:val="005E0C41"/>
    <w:rsid w:val="005E1016"/>
    <w:rsid w:val="005E1F2B"/>
    <w:rsid w:val="005E3DFC"/>
    <w:rsid w:val="005E606D"/>
    <w:rsid w:val="005E6EF2"/>
    <w:rsid w:val="005F05D5"/>
    <w:rsid w:val="005F6584"/>
    <w:rsid w:val="006079C9"/>
    <w:rsid w:val="00607A43"/>
    <w:rsid w:val="006139BD"/>
    <w:rsid w:val="00613D90"/>
    <w:rsid w:val="00614E0C"/>
    <w:rsid w:val="0062034C"/>
    <w:rsid w:val="0062345B"/>
    <w:rsid w:val="00626EF0"/>
    <w:rsid w:val="006271DF"/>
    <w:rsid w:val="00627E17"/>
    <w:rsid w:val="006301C3"/>
    <w:rsid w:val="0063359F"/>
    <w:rsid w:val="00635675"/>
    <w:rsid w:val="006358E9"/>
    <w:rsid w:val="00637B08"/>
    <w:rsid w:val="006401B3"/>
    <w:rsid w:val="006448FC"/>
    <w:rsid w:val="00645CCE"/>
    <w:rsid w:val="00654155"/>
    <w:rsid w:val="0065443D"/>
    <w:rsid w:val="00655F1B"/>
    <w:rsid w:val="00656E2F"/>
    <w:rsid w:val="00666423"/>
    <w:rsid w:val="00670363"/>
    <w:rsid w:val="0067246E"/>
    <w:rsid w:val="006826AC"/>
    <w:rsid w:val="00692CBB"/>
    <w:rsid w:val="00694A6F"/>
    <w:rsid w:val="00694B6F"/>
    <w:rsid w:val="006969CA"/>
    <w:rsid w:val="006A5B43"/>
    <w:rsid w:val="006B30A6"/>
    <w:rsid w:val="006B65B0"/>
    <w:rsid w:val="006C00F4"/>
    <w:rsid w:val="006C09E7"/>
    <w:rsid w:val="006C0F4F"/>
    <w:rsid w:val="006C187B"/>
    <w:rsid w:val="006C2153"/>
    <w:rsid w:val="006C31AA"/>
    <w:rsid w:val="006C49A8"/>
    <w:rsid w:val="006C53D4"/>
    <w:rsid w:val="006C6B61"/>
    <w:rsid w:val="006D0A94"/>
    <w:rsid w:val="006D15A6"/>
    <w:rsid w:val="006D3DF0"/>
    <w:rsid w:val="006D4BF9"/>
    <w:rsid w:val="006D62E6"/>
    <w:rsid w:val="006D7E48"/>
    <w:rsid w:val="006E0C4D"/>
    <w:rsid w:val="006E6DF9"/>
    <w:rsid w:val="006F3171"/>
    <w:rsid w:val="006F4A88"/>
    <w:rsid w:val="006F4FBF"/>
    <w:rsid w:val="006F565F"/>
    <w:rsid w:val="006F6493"/>
    <w:rsid w:val="00700A1D"/>
    <w:rsid w:val="00703BE6"/>
    <w:rsid w:val="0070628F"/>
    <w:rsid w:val="00706501"/>
    <w:rsid w:val="0071092B"/>
    <w:rsid w:val="007129C1"/>
    <w:rsid w:val="00713619"/>
    <w:rsid w:val="007163FB"/>
    <w:rsid w:val="00720EAF"/>
    <w:rsid w:val="00722E28"/>
    <w:rsid w:val="00724AD9"/>
    <w:rsid w:val="007256D2"/>
    <w:rsid w:val="00726E64"/>
    <w:rsid w:val="007311F3"/>
    <w:rsid w:val="00731949"/>
    <w:rsid w:val="00735718"/>
    <w:rsid w:val="007404FE"/>
    <w:rsid w:val="0074264E"/>
    <w:rsid w:val="007455E2"/>
    <w:rsid w:val="007456A6"/>
    <w:rsid w:val="0074621B"/>
    <w:rsid w:val="0075769D"/>
    <w:rsid w:val="00760D86"/>
    <w:rsid w:val="00760F27"/>
    <w:rsid w:val="00761575"/>
    <w:rsid w:val="007639C3"/>
    <w:rsid w:val="00764442"/>
    <w:rsid w:val="00765367"/>
    <w:rsid w:val="00767F0D"/>
    <w:rsid w:val="00771DB6"/>
    <w:rsid w:val="007734D4"/>
    <w:rsid w:val="00774FC8"/>
    <w:rsid w:val="00775C51"/>
    <w:rsid w:val="00780457"/>
    <w:rsid w:val="00783190"/>
    <w:rsid w:val="00783AF5"/>
    <w:rsid w:val="0079065F"/>
    <w:rsid w:val="007918D5"/>
    <w:rsid w:val="007A22D4"/>
    <w:rsid w:val="007A242B"/>
    <w:rsid w:val="007A32AD"/>
    <w:rsid w:val="007A4D9F"/>
    <w:rsid w:val="007A5EF5"/>
    <w:rsid w:val="007B0276"/>
    <w:rsid w:val="007B649E"/>
    <w:rsid w:val="007B6ED2"/>
    <w:rsid w:val="007C1DC7"/>
    <w:rsid w:val="007C227C"/>
    <w:rsid w:val="007C65D6"/>
    <w:rsid w:val="007C75C8"/>
    <w:rsid w:val="007D25EF"/>
    <w:rsid w:val="007D4D41"/>
    <w:rsid w:val="007D78FD"/>
    <w:rsid w:val="007F24F8"/>
    <w:rsid w:val="007F5F4F"/>
    <w:rsid w:val="00804132"/>
    <w:rsid w:val="008066CA"/>
    <w:rsid w:val="00812236"/>
    <w:rsid w:val="00813006"/>
    <w:rsid w:val="0081321E"/>
    <w:rsid w:val="00813DD3"/>
    <w:rsid w:val="0081478C"/>
    <w:rsid w:val="00817903"/>
    <w:rsid w:val="00820176"/>
    <w:rsid w:val="0082119D"/>
    <w:rsid w:val="00822BB1"/>
    <w:rsid w:val="0082592C"/>
    <w:rsid w:val="00830E7D"/>
    <w:rsid w:val="0083598F"/>
    <w:rsid w:val="00835A7C"/>
    <w:rsid w:val="008372DB"/>
    <w:rsid w:val="00843E75"/>
    <w:rsid w:val="00845E34"/>
    <w:rsid w:val="00846B1F"/>
    <w:rsid w:val="008503B8"/>
    <w:rsid w:val="008552B2"/>
    <w:rsid w:val="00856BE8"/>
    <w:rsid w:val="0085730E"/>
    <w:rsid w:val="008648E4"/>
    <w:rsid w:val="00865677"/>
    <w:rsid w:val="008730F4"/>
    <w:rsid w:val="00873982"/>
    <w:rsid w:val="00873E54"/>
    <w:rsid w:val="00876316"/>
    <w:rsid w:val="00883087"/>
    <w:rsid w:val="00886F32"/>
    <w:rsid w:val="00887E47"/>
    <w:rsid w:val="00887E6B"/>
    <w:rsid w:val="00896DF4"/>
    <w:rsid w:val="008A1ACA"/>
    <w:rsid w:val="008A2B6E"/>
    <w:rsid w:val="008A5BA0"/>
    <w:rsid w:val="008A6608"/>
    <w:rsid w:val="008A6D70"/>
    <w:rsid w:val="008B3D1D"/>
    <w:rsid w:val="008B6B9B"/>
    <w:rsid w:val="008B7CFB"/>
    <w:rsid w:val="008C0AE2"/>
    <w:rsid w:val="008D3886"/>
    <w:rsid w:val="008E4D0B"/>
    <w:rsid w:val="008E6245"/>
    <w:rsid w:val="008E7705"/>
    <w:rsid w:val="008F6551"/>
    <w:rsid w:val="00900A47"/>
    <w:rsid w:val="00900D05"/>
    <w:rsid w:val="00900EE4"/>
    <w:rsid w:val="00901028"/>
    <w:rsid w:val="00902029"/>
    <w:rsid w:val="0090282B"/>
    <w:rsid w:val="009045A8"/>
    <w:rsid w:val="00906FD7"/>
    <w:rsid w:val="009165CE"/>
    <w:rsid w:val="00921135"/>
    <w:rsid w:val="0092473E"/>
    <w:rsid w:val="009267C5"/>
    <w:rsid w:val="00926D94"/>
    <w:rsid w:val="00933FAB"/>
    <w:rsid w:val="0094409A"/>
    <w:rsid w:val="00944B1D"/>
    <w:rsid w:val="00952FFE"/>
    <w:rsid w:val="00953710"/>
    <w:rsid w:val="00953C3E"/>
    <w:rsid w:val="009549AC"/>
    <w:rsid w:val="009552BE"/>
    <w:rsid w:val="00957B17"/>
    <w:rsid w:val="00957F4D"/>
    <w:rsid w:val="009600F7"/>
    <w:rsid w:val="009645D1"/>
    <w:rsid w:val="00965A7B"/>
    <w:rsid w:val="00965AF7"/>
    <w:rsid w:val="00972C70"/>
    <w:rsid w:val="00976B32"/>
    <w:rsid w:val="00976E70"/>
    <w:rsid w:val="0098040D"/>
    <w:rsid w:val="00982D7E"/>
    <w:rsid w:val="00987B27"/>
    <w:rsid w:val="00987E4D"/>
    <w:rsid w:val="009946AE"/>
    <w:rsid w:val="009951F8"/>
    <w:rsid w:val="00995534"/>
    <w:rsid w:val="00995E3A"/>
    <w:rsid w:val="009B2FED"/>
    <w:rsid w:val="009B3C8E"/>
    <w:rsid w:val="009B6496"/>
    <w:rsid w:val="009B6C3A"/>
    <w:rsid w:val="009D3AB9"/>
    <w:rsid w:val="009D43C7"/>
    <w:rsid w:val="009D5256"/>
    <w:rsid w:val="009D62BA"/>
    <w:rsid w:val="009D7C15"/>
    <w:rsid w:val="009E0BF0"/>
    <w:rsid w:val="009E0DA7"/>
    <w:rsid w:val="009E3541"/>
    <w:rsid w:val="009E4252"/>
    <w:rsid w:val="009E7E99"/>
    <w:rsid w:val="009F2F98"/>
    <w:rsid w:val="009F53B4"/>
    <w:rsid w:val="00A01541"/>
    <w:rsid w:val="00A01FFC"/>
    <w:rsid w:val="00A05404"/>
    <w:rsid w:val="00A17F5D"/>
    <w:rsid w:val="00A228EC"/>
    <w:rsid w:val="00A22A87"/>
    <w:rsid w:val="00A23F72"/>
    <w:rsid w:val="00A25DCD"/>
    <w:rsid w:val="00A26413"/>
    <w:rsid w:val="00A41FEB"/>
    <w:rsid w:val="00A4477B"/>
    <w:rsid w:val="00A44F0D"/>
    <w:rsid w:val="00A453CA"/>
    <w:rsid w:val="00A46040"/>
    <w:rsid w:val="00A46AF7"/>
    <w:rsid w:val="00A50F59"/>
    <w:rsid w:val="00A537D0"/>
    <w:rsid w:val="00A57288"/>
    <w:rsid w:val="00A57B85"/>
    <w:rsid w:val="00A60471"/>
    <w:rsid w:val="00A606AD"/>
    <w:rsid w:val="00A621B8"/>
    <w:rsid w:val="00A62BF2"/>
    <w:rsid w:val="00A670E4"/>
    <w:rsid w:val="00A762B6"/>
    <w:rsid w:val="00A801D8"/>
    <w:rsid w:val="00A80640"/>
    <w:rsid w:val="00A8150D"/>
    <w:rsid w:val="00A82279"/>
    <w:rsid w:val="00A87BF3"/>
    <w:rsid w:val="00A9029E"/>
    <w:rsid w:val="00A9049C"/>
    <w:rsid w:val="00A91585"/>
    <w:rsid w:val="00A9302D"/>
    <w:rsid w:val="00A939E6"/>
    <w:rsid w:val="00AA2B97"/>
    <w:rsid w:val="00AA34CC"/>
    <w:rsid w:val="00AB02FA"/>
    <w:rsid w:val="00AB186E"/>
    <w:rsid w:val="00AB3382"/>
    <w:rsid w:val="00AB6253"/>
    <w:rsid w:val="00AB74EC"/>
    <w:rsid w:val="00AB7931"/>
    <w:rsid w:val="00AC0585"/>
    <w:rsid w:val="00AC11CF"/>
    <w:rsid w:val="00AC26EB"/>
    <w:rsid w:val="00AC30AC"/>
    <w:rsid w:val="00AC400D"/>
    <w:rsid w:val="00AD066B"/>
    <w:rsid w:val="00AD312C"/>
    <w:rsid w:val="00AD3BF7"/>
    <w:rsid w:val="00AD4870"/>
    <w:rsid w:val="00AD5D05"/>
    <w:rsid w:val="00AE16FF"/>
    <w:rsid w:val="00AE2841"/>
    <w:rsid w:val="00AE36ED"/>
    <w:rsid w:val="00AE6D23"/>
    <w:rsid w:val="00AF51D9"/>
    <w:rsid w:val="00B017FB"/>
    <w:rsid w:val="00B076E4"/>
    <w:rsid w:val="00B11D8C"/>
    <w:rsid w:val="00B15341"/>
    <w:rsid w:val="00B16466"/>
    <w:rsid w:val="00B20DAA"/>
    <w:rsid w:val="00B21752"/>
    <w:rsid w:val="00B22648"/>
    <w:rsid w:val="00B25F34"/>
    <w:rsid w:val="00B26BFB"/>
    <w:rsid w:val="00B27D37"/>
    <w:rsid w:val="00B31F0C"/>
    <w:rsid w:val="00B332F9"/>
    <w:rsid w:val="00B420F3"/>
    <w:rsid w:val="00B43A34"/>
    <w:rsid w:val="00B50704"/>
    <w:rsid w:val="00B60B28"/>
    <w:rsid w:val="00B620F1"/>
    <w:rsid w:val="00B622F5"/>
    <w:rsid w:val="00B643CA"/>
    <w:rsid w:val="00B65E7E"/>
    <w:rsid w:val="00B663E3"/>
    <w:rsid w:val="00B70D7A"/>
    <w:rsid w:val="00B70F2E"/>
    <w:rsid w:val="00B720F5"/>
    <w:rsid w:val="00B73398"/>
    <w:rsid w:val="00B75F37"/>
    <w:rsid w:val="00B84E5A"/>
    <w:rsid w:val="00B85223"/>
    <w:rsid w:val="00B86AE7"/>
    <w:rsid w:val="00B86FAD"/>
    <w:rsid w:val="00B87AFD"/>
    <w:rsid w:val="00B9182C"/>
    <w:rsid w:val="00B91B7F"/>
    <w:rsid w:val="00B93261"/>
    <w:rsid w:val="00BA1903"/>
    <w:rsid w:val="00BB1447"/>
    <w:rsid w:val="00BB30B1"/>
    <w:rsid w:val="00BB4E8E"/>
    <w:rsid w:val="00BC3FEA"/>
    <w:rsid w:val="00BC60F1"/>
    <w:rsid w:val="00BC6FBE"/>
    <w:rsid w:val="00BD42EA"/>
    <w:rsid w:val="00BD479B"/>
    <w:rsid w:val="00BD5A02"/>
    <w:rsid w:val="00BE5533"/>
    <w:rsid w:val="00BE55AF"/>
    <w:rsid w:val="00BE62CE"/>
    <w:rsid w:val="00BE78DE"/>
    <w:rsid w:val="00BF346C"/>
    <w:rsid w:val="00BF5317"/>
    <w:rsid w:val="00BF6309"/>
    <w:rsid w:val="00BF6ED8"/>
    <w:rsid w:val="00BF6F74"/>
    <w:rsid w:val="00C0122C"/>
    <w:rsid w:val="00C0129E"/>
    <w:rsid w:val="00C026DA"/>
    <w:rsid w:val="00C03EE5"/>
    <w:rsid w:val="00C076E0"/>
    <w:rsid w:val="00C10939"/>
    <w:rsid w:val="00C15EC0"/>
    <w:rsid w:val="00C17D24"/>
    <w:rsid w:val="00C201EB"/>
    <w:rsid w:val="00C235E1"/>
    <w:rsid w:val="00C2594B"/>
    <w:rsid w:val="00C33C66"/>
    <w:rsid w:val="00C340EB"/>
    <w:rsid w:val="00C369AD"/>
    <w:rsid w:val="00C36ED8"/>
    <w:rsid w:val="00C37E5A"/>
    <w:rsid w:val="00C4001E"/>
    <w:rsid w:val="00C432B6"/>
    <w:rsid w:val="00C555E9"/>
    <w:rsid w:val="00C61CA7"/>
    <w:rsid w:val="00C6404A"/>
    <w:rsid w:val="00C649B0"/>
    <w:rsid w:val="00C66561"/>
    <w:rsid w:val="00C71682"/>
    <w:rsid w:val="00C71B51"/>
    <w:rsid w:val="00C75992"/>
    <w:rsid w:val="00C7745E"/>
    <w:rsid w:val="00C77AFD"/>
    <w:rsid w:val="00C81E87"/>
    <w:rsid w:val="00C8784F"/>
    <w:rsid w:val="00CA0CD4"/>
    <w:rsid w:val="00CA199A"/>
    <w:rsid w:val="00CB00B1"/>
    <w:rsid w:val="00CB1434"/>
    <w:rsid w:val="00CB14F7"/>
    <w:rsid w:val="00CB33F3"/>
    <w:rsid w:val="00CB4C2D"/>
    <w:rsid w:val="00CB6A82"/>
    <w:rsid w:val="00CC1E15"/>
    <w:rsid w:val="00CC62B1"/>
    <w:rsid w:val="00CD1C3B"/>
    <w:rsid w:val="00CE194D"/>
    <w:rsid w:val="00CE7F46"/>
    <w:rsid w:val="00CF097D"/>
    <w:rsid w:val="00CF3D39"/>
    <w:rsid w:val="00CF4F17"/>
    <w:rsid w:val="00CF680E"/>
    <w:rsid w:val="00CF6B10"/>
    <w:rsid w:val="00D01154"/>
    <w:rsid w:val="00D022EE"/>
    <w:rsid w:val="00D04A65"/>
    <w:rsid w:val="00D0511D"/>
    <w:rsid w:val="00D10AC5"/>
    <w:rsid w:val="00D11261"/>
    <w:rsid w:val="00D1143F"/>
    <w:rsid w:val="00D1146D"/>
    <w:rsid w:val="00D12233"/>
    <w:rsid w:val="00D127B9"/>
    <w:rsid w:val="00D220B5"/>
    <w:rsid w:val="00D235BC"/>
    <w:rsid w:val="00D30898"/>
    <w:rsid w:val="00D32B45"/>
    <w:rsid w:val="00D33A02"/>
    <w:rsid w:val="00D34DA6"/>
    <w:rsid w:val="00D357C2"/>
    <w:rsid w:val="00D3670D"/>
    <w:rsid w:val="00D37A8D"/>
    <w:rsid w:val="00D40639"/>
    <w:rsid w:val="00D41207"/>
    <w:rsid w:val="00D43C39"/>
    <w:rsid w:val="00D52463"/>
    <w:rsid w:val="00D52E3A"/>
    <w:rsid w:val="00D54CC6"/>
    <w:rsid w:val="00D6169D"/>
    <w:rsid w:val="00D62294"/>
    <w:rsid w:val="00D63BE3"/>
    <w:rsid w:val="00D66C1C"/>
    <w:rsid w:val="00D7747C"/>
    <w:rsid w:val="00D864A7"/>
    <w:rsid w:val="00D86AEC"/>
    <w:rsid w:val="00DA0D4D"/>
    <w:rsid w:val="00DA2B88"/>
    <w:rsid w:val="00DA32F2"/>
    <w:rsid w:val="00DA68EC"/>
    <w:rsid w:val="00DB10ED"/>
    <w:rsid w:val="00DB6484"/>
    <w:rsid w:val="00DB6947"/>
    <w:rsid w:val="00DB74EC"/>
    <w:rsid w:val="00DB7CBC"/>
    <w:rsid w:val="00DC6BAA"/>
    <w:rsid w:val="00DD2094"/>
    <w:rsid w:val="00DD38E9"/>
    <w:rsid w:val="00DD3FC2"/>
    <w:rsid w:val="00DE0EEB"/>
    <w:rsid w:val="00DE1727"/>
    <w:rsid w:val="00DE291C"/>
    <w:rsid w:val="00DE7F0D"/>
    <w:rsid w:val="00DF363B"/>
    <w:rsid w:val="00DF3BAD"/>
    <w:rsid w:val="00DF4A56"/>
    <w:rsid w:val="00DF739C"/>
    <w:rsid w:val="00E02DB7"/>
    <w:rsid w:val="00E035AC"/>
    <w:rsid w:val="00E07A86"/>
    <w:rsid w:val="00E140D1"/>
    <w:rsid w:val="00E1729E"/>
    <w:rsid w:val="00E20190"/>
    <w:rsid w:val="00E24264"/>
    <w:rsid w:val="00E26027"/>
    <w:rsid w:val="00E30EB9"/>
    <w:rsid w:val="00E32B79"/>
    <w:rsid w:val="00E34D4B"/>
    <w:rsid w:val="00E34DFD"/>
    <w:rsid w:val="00E36381"/>
    <w:rsid w:val="00E36F54"/>
    <w:rsid w:val="00E40F32"/>
    <w:rsid w:val="00E42376"/>
    <w:rsid w:val="00E43C53"/>
    <w:rsid w:val="00E45F5F"/>
    <w:rsid w:val="00E46091"/>
    <w:rsid w:val="00E467F3"/>
    <w:rsid w:val="00E4759C"/>
    <w:rsid w:val="00E54E3B"/>
    <w:rsid w:val="00E559F8"/>
    <w:rsid w:val="00E56FD6"/>
    <w:rsid w:val="00E6176F"/>
    <w:rsid w:val="00E61DCD"/>
    <w:rsid w:val="00E62438"/>
    <w:rsid w:val="00E6270F"/>
    <w:rsid w:val="00E86227"/>
    <w:rsid w:val="00E8744C"/>
    <w:rsid w:val="00E91486"/>
    <w:rsid w:val="00E92231"/>
    <w:rsid w:val="00E9458C"/>
    <w:rsid w:val="00E9625F"/>
    <w:rsid w:val="00EA0910"/>
    <w:rsid w:val="00EA2CE2"/>
    <w:rsid w:val="00EA4968"/>
    <w:rsid w:val="00EA5EC0"/>
    <w:rsid w:val="00EA66E8"/>
    <w:rsid w:val="00EA6724"/>
    <w:rsid w:val="00EA6D58"/>
    <w:rsid w:val="00EB2060"/>
    <w:rsid w:val="00EB2F5C"/>
    <w:rsid w:val="00EC0E4C"/>
    <w:rsid w:val="00EC77A2"/>
    <w:rsid w:val="00EC7A00"/>
    <w:rsid w:val="00ED17BC"/>
    <w:rsid w:val="00ED1FC4"/>
    <w:rsid w:val="00ED3396"/>
    <w:rsid w:val="00ED5109"/>
    <w:rsid w:val="00ED6874"/>
    <w:rsid w:val="00EE1F28"/>
    <w:rsid w:val="00EE344E"/>
    <w:rsid w:val="00EE4CCF"/>
    <w:rsid w:val="00EE502B"/>
    <w:rsid w:val="00EE5673"/>
    <w:rsid w:val="00EE648B"/>
    <w:rsid w:val="00EF0154"/>
    <w:rsid w:val="00EF1B5C"/>
    <w:rsid w:val="00EF2172"/>
    <w:rsid w:val="00EF21F3"/>
    <w:rsid w:val="00EF37F8"/>
    <w:rsid w:val="00EF7D10"/>
    <w:rsid w:val="00F01118"/>
    <w:rsid w:val="00F01664"/>
    <w:rsid w:val="00F01CC2"/>
    <w:rsid w:val="00F03BE3"/>
    <w:rsid w:val="00F0404D"/>
    <w:rsid w:val="00F0431A"/>
    <w:rsid w:val="00F0455E"/>
    <w:rsid w:val="00F10E2C"/>
    <w:rsid w:val="00F124DC"/>
    <w:rsid w:val="00F12821"/>
    <w:rsid w:val="00F14AF7"/>
    <w:rsid w:val="00F14C69"/>
    <w:rsid w:val="00F16752"/>
    <w:rsid w:val="00F17420"/>
    <w:rsid w:val="00F20DB1"/>
    <w:rsid w:val="00F22CD1"/>
    <w:rsid w:val="00F2470E"/>
    <w:rsid w:val="00F26904"/>
    <w:rsid w:val="00F3088D"/>
    <w:rsid w:val="00F31362"/>
    <w:rsid w:val="00F31F48"/>
    <w:rsid w:val="00F3281D"/>
    <w:rsid w:val="00F374B4"/>
    <w:rsid w:val="00F40417"/>
    <w:rsid w:val="00F4434A"/>
    <w:rsid w:val="00F44638"/>
    <w:rsid w:val="00F460EC"/>
    <w:rsid w:val="00F5620A"/>
    <w:rsid w:val="00F60D41"/>
    <w:rsid w:val="00F61F14"/>
    <w:rsid w:val="00F624A5"/>
    <w:rsid w:val="00F66D6B"/>
    <w:rsid w:val="00F6763D"/>
    <w:rsid w:val="00F7595A"/>
    <w:rsid w:val="00F84D80"/>
    <w:rsid w:val="00F93F8A"/>
    <w:rsid w:val="00F941B3"/>
    <w:rsid w:val="00F95189"/>
    <w:rsid w:val="00F95806"/>
    <w:rsid w:val="00F95C4C"/>
    <w:rsid w:val="00F95DE6"/>
    <w:rsid w:val="00F97403"/>
    <w:rsid w:val="00FA1816"/>
    <w:rsid w:val="00FA5515"/>
    <w:rsid w:val="00FA6A85"/>
    <w:rsid w:val="00FB26DA"/>
    <w:rsid w:val="00FB44C8"/>
    <w:rsid w:val="00FB5049"/>
    <w:rsid w:val="00FC16D3"/>
    <w:rsid w:val="00FC47C7"/>
    <w:rsid w:val="00FC6DF5"/>
    <w:rsid w:val="00FC7472"/>
    <w:rsid w:val="00FC7DCE"/>
    <w:rsid w:val="00FD2D47"/>
    <w:rsid w:val="00FE11A4"/>
    <w:rsid w:val="00FE2E5A"/>
    <w:rsid w:val="00FF18B8"/>
    <w:rsid w:val="00FF1C22"/>
    <w:rsid w:val="00FF48D8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7B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FCE"/>
    <w:rPr>
      <w:lang w:eastAsia="hr-HR"/>
    </w:rPr>
  </w:style>
  <w:style w:type="paragraph" w:styleId="Heading1">
    <w:name w:val="heading 1"/>
    <w:basedOn w:val="Normal"/>
    <w:next w:val="Normal"/>
    <w:qFormat/>
    <w:rsid w:val="00C6404A"/>
    <w:pPr>
      <w:keepNext/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rsid w:val="00C6404A"/>
    <w:pPr>
      <w:keepNext/>
      <w:ind w:firstLine="720"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rsid w:val="00C6404A"/>
    <w:pPr>
      <w:keepNext/>
      <w:ind w:firstLine="720"/>
      <w:jc w:val="center"/>
      <w:outlineLvl w:val="2"/>
    </w:pPr>
    <w:rPr>
      <w:sz w:val="28"/>
      <w:lang w:val="hr-HR"/>
    </w:rPr>
  </w:style>
  <w:style w:type="paragraph" w:styleId="Heading4">
    <w:name w:val="heading 4"/>
    <w:basedOn w:val="Normal"/>
    <w:next w:val="Normal"/>
    <w:qFormat/>
    <w:rsid w:val="00C6404A"/>
    <w:pPr>
      <w:keepNext/>
      <w:widowControl w:val="0"/>
      <w:autoSpaceDE w:val="0"/>
      <w:autoSpaceDN w:val="0"/>
      <w:adjustRightInd w:val="0"/>
      <w:spacing w:line="75" w:lineRule="atLeast"/>
      <w:outlineLvl w:val="3"/>
    </w:pPr>
    <w:rPr>
      <w:sz w:val="24"/>
      <w:szCs w:val="22"/>
    </w:rPr>
  </w:style>
  <w:style w:type="paragraph" w:styleId="Heading5">
    <w:name w:val="heading 5"/>
    <w:basedOn w:val="Normal"/>
    <w:next w:val="Normal"/>
    <w:qFormat/>
    <w:rsid w:val="00C6404A"/>
    <w:pPr>
      <w:keepNext/>
      <w:widowControl w:val="0"/>
      <w:autoSpaceDE w:val="0"/>
      <w:autoSpaceDN w:val="0"/>
      <w:adjustRightInd w:val="0"/>
      <w:jc w:val="center"/>
      <w:outlineLvl w:val="4"/>
    </w:pPr>
    <w:rPr>
      <w:sz w:val="24"/>
      <w:szCs w:val="22"/>
    </w:rPr>
  </w:style>
  <w:style w:type="paragraph" w:styleId="Heading6">
    <w:name w:val="heading 6"/>
    <w:basedOn w:val="Normal"/>
    <w:next w:val="Normal"/>
    <w:qFormat/>
    <w:rsid w:val="00C6404A"/>
    <w:pPr>
      <w:keepNext/>
      <w:outlineLvl w:val="5"/>
    </w:pPr>
    <w:rPr>
      <w:b/>
      <w:bCs/>
      <w:sz w:val="24"/>
      <w:u w:val="single"/>
      <w:lang w:val="de-DE"/>
    </w:rPr>
  </w:style>
  <w:style w:type="paragraph" w:styleId="Heading7">
    <w:name w:val="heading 7"/>
    <w:basedOn w:val="Normal"/>
    <w:next w:val="Normal"/>
    <w:qFormat/>
    <w:rsid w:val="00C6404A"/>
    <w:pPr>
      <w:keepNext/>
      <w:jc w:val="center"/>
      <w:outlineLvl w:val="6"/>
    </w:pPr>
    <w:rPr>
      <w:rFonts w:ascii="Tahoma" w:hAnsi="Tahoma"/>
      <w:b/>
      <w:color w:val="000000"/>
      <w:sz w:val="22"/>
      <w:lang w:val="sr-Cyrl-CS"/>
    </w:rPr>
  </w:style>
  <w:style w:type="paragraph" w:styleId="Heading8">
    <w:name w:val="heading 8"/>
    <w:basedOn w:val="Normal"/>
    <w:next w:val="Normal"/>
    <w:qFormat/>
    <w:rsid w:val="00C6404A"/>
    <w:pPr>
      <w:keepNext/>
      <w:ind w:left="360"/>
      <w:jc w:val="center"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C6404A"/>
    <w:pPr>
      <w:keepNext/>
      <w:ind w:firstLine="780"/>
      <w:jc w:val="both"/>
      <w:outlineLvl w:val="8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6404A"/>
    <w:rPr>
      <w:sz w:val="32"/>
      <w:lang w:val="de-DE"/>
    </w:rPr>
  </w:style>
  <w:style w:type="paragraph" w:styleId="BodyTextIndent">
    <w:name w:val="Body Text Indent"/>
    <w:basedOn w:val="Normal"/>
    <w:semiHidden/>
    <w:rsid w:val="00C6404A"/>
    <w:pPr>
      <w:ind w:left="709" w:firstLine="851"/>
    </w:pPr>
    <w:rPr>
      <w:b/>
      <w:sz w:val="22"/>
    </w:rPr>
  </w:style>
  <w:style w:type="paragraph" w:styleId="BodyTextIndent2">
    <w:name w:val="Body Text Indent 2"/>
    <w:basedOn w:val="Normal"/>
    <w:semiHidden/>
    <w:rsid w:val="00C6404A"/>
    <w:pPr>
      <w:ind w:firstLine="720"/>
    </w:pPr>
    <w:rPr>
      <w:sz w:val="24"/>
      <w:lang w:val="hr-HR"/>
    </w:rPr>
  </w:style>
  <w:style w:type="paragraph" w:styleId="BodyText2">
    <w:name w:val="Body Text 2"/>
    <w:basedOn w:val="Normal"/>
    <w:semiHidden/>
    <w:rsid w:val="00C6404A"/>
    <w:pPr>
      <w:widowControl w:val="0"/>
      <w:autoSpaceDE w:val="0"/>
      <w:autoSpaceDN w:val="0"/>
      <w:adjustRightInd w:val="0"/>
      <w:jc w:val="center"/>
    </w:pPr>
    <w:rPr>
      <w:sz w:val="24"/>
      <w:szCs w:val="22"/>
    </w:rPr>
  </w:style>
  <w:style w:type="paragraph" w:styleId="BodyText3">
    <w:name w:val="Body Text 3"/>
    <w:basedOn w:val="Normal"/>
    <w:semiHidden/>
    <w:rsid w:val="00C6404A"/>
    <w:pPr>
      <w:jc w:val="center"/>
    </w:pPr>
    <w:rPr>
      <w:color w:val="000000"/>
      <w:sz w:val="18"/>
    </w:rPr>
  </w:style>
  <w:style w:type="paragraph" w:styleId="BodyTextIndent3">
    <w:name w:val="Body Text Indent 3"/>
    <w:basedOn w:val="Normal"/>
    <w:semiHidden/>
    <w:rsid w:val="00C6404A"/>
    <w:pPr>
      <w:ind w:left="468"/>
    </w:pPr>
    <w:rPr>
      <w:bCs/>
      <w:sz w:val="24"/>
    </w:rPr>
  </w:style>
  <w:style w:type="paragraph" w:styleId="ListParagraph">
    <w:name w:val="List Paragraph"/>
    <w:basedOn w:val="Normal"/>
    <w:uiPriority w:val="34"/>
    <w:qFormat/>
    <w:rsid w:val="008132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650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6501"/>
    <w:rPr>
      <w:lang w:eastAsia="hr-HR"/>
    </w:rPr>
  </w:style>
  <w:style w:type="table" w:styleId="TableGrid">
    <w:name w:val="Table Grid"/>
    <w:basedOn w:val="TableNormal"/>
    <w:uiPriority w:val="39"/>
    <w:rsid w:val="00706501"/>
    <w:rPr>
      <w:rFonts w:asciiTheme="minorHAnsi" w:eastAsiaTheme="minorHAnsi" w:hAnsiTheme="minorHAnsi" w:cstheme="minorBidi"/>
      <w:sz w:val="22"/>
      <w:szCs w:val="22"/>
      <w:lang w:val="sr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6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501"/>
    <w:rPr>
      <w:rFonts w:ascii="Tahoma" w:hAnsi="Tahoma" w:cs="Tahoma"/>
      <w:sz w:val="16"/>
      <w:szCs w:val="16"/>
      <w:lang w:eastAsia="hr-HR"/>
    </w:rPr>
  </w:style>
  <w:style w:type="paragraph" w:customStyle="1" w:styleId="Standard">
    <w:name w:val="Standard"/>
    <w:rsid w:val="00276FD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oSpacing">
    <w:name w:val="No Spacing"/>
    <w:uiPriority w:val="1"/>
    <w:qFormat/>
    <w:rsid w:val="009B6496"/>
    <w:rPr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AC40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400D"/>
  </w:style>
  <w:style w:type="character" w:customStyle="1" w:styleId="CommentTextChar">
    <w:name w:val="Comment Text Char"/>
    <w:basedOn w:val="DefaultParagraphFont"/>
    <w:link w:val="CommentText"/>
    <w:uiPriority w:val="99"/>
    <w:rsid w:val="00AC400D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00D"/>
    <w:rPr>
      <w:b/>
      <w:bCs/>
      <w:lang w:eastAsia="hr-HR"/>
    </w:rPr>
  </w:style>
  <w:style w:type="paragraph" w:customStyle="1" w:styleId="Default">
    <w:name w:val="Default"/>
    <w:rsid w:val="00E32B79"/>
    <w:pPr>
      <w:autoSpaceDE w:val="0"/>
      <w:autoSpaceDN w:val="0"/>
    </w:pPr>
    <w:rPr>
      <w:rFonts w:eastAsia="Calibri"/>
      <w:color w:val="000000"/>
      <w:sz w:val="24"/>
      <w:szCs w:val="24"/>
      <w:lang w:val="hr-HR" w:eastAsia="hr-HR"/>
    </w:rPr>
  </w:style>
  <w:style w:type="paragraph" w:styleId="Revision">
    <w:name w:val="Revision"/>
    <w:hidden/>
    <w:uiPriority w:val="99"/>
    <w:semiHidden/>
    <w:rsid w:val="008B3D1D"/>
    <w:rPr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076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6E0"/>
    <w:rPr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FCE"/>
    <w:rPr>
      <w:lang w:eastAsia="hr-HR"/>
    </w:rPr>
  </w:style>
  <w:style w:type="paragraph" w:styleId="Heading1">
    <w:name w:val="heading 1"/>
    <w:basedOn w:val="Normal"/>
    <w:next w:val="Normal"/>
    <w:qFormat/>
    <w:rsid w:val="00C6404A"/>
    <w:pPr>
      <w:keepNext/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rsid w:val="00C6404A"/>
    <w:pPr>
      <w:keepNext/>
      <w:ind w:firstLine="720"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rsid w:val="00C6404A"/>
    <w:pPr>
      <w:keepNext/>
      <w:ind w:firstLine="720"/>
      <w:jc w:val="center"/>
      <w:outlineLvl w:val="2"/>
    </w:pPr>
    <w:rPr>
      <w:sz w:val="28"/>
      <w:lang w:val="hr-HR"/>
    </w:rPr>
  </w:style>
  <w:style w:type="paragraph" w:styleId="Heading4">
    <w:name w:val="heading 4"/>
    <w:basedOn w:val="Normal"/>
    <w:next w:val="Normal"/>
    <w:qFormat/>
    <w:rsid w:val="00C6404A"/>
    <w:pPr>
      <w:keepNext/>
      <w:widowControl w:val="0"/>
      <w:autoSpaceDE w:val="0"/>
      <w:autoSpaceDN w:val="0"/>
      <w:adjustRightInd w:val="0"/>
      <w:spacing w:line="75" w:lineRule="atLeast"/>
      <w:outlineLvl w:val="3"/>
    </w:pPr>
    <w:rPr>
      <w:sz w:val="24"/>
      <w:szCs w:val="22"/>
    </w:rPr>
  </w:style>
  <w:style w:type="paragraph" w:styleId="Heading5">
    <w:name w:val="heading 5"/>
    <w:basedOn w:val="Normal"/>
    <w:next w:val="Normal"/>
    <w:qFormat/>
    <w:rsid w:val="00C6404A"/>
    <w:pPr>
      <w:keepNext/>
      <w:widowControl w:val="0"/>
      <w:autoSpaceDE w:val="0"/>
      <w:autoSpaceDN w:val="0"/>
      <w:adjustRightInd w:val="0"/>
      <w:jc w:val="center"/>
      <w:outlineLvl w:val="4"/>
    </w:pPr>
    <w:rPr>
      <w:sz w:val="24"/>
      <w:szCs w:val="22"/>
    </w:rPr>
  </w:style>
  <w:style w:type="paragraph" w:styleId="Heading6">
    <w:name w:val="heading 6"/>
    <w:basedOn w:val="Normal"/>
    <w:next w:val="Normal"/>
    <w:qFormat/>
    <w:rsid w:val="00C6404A"/>
    <w:pPr>
      <w:keepNext/>
      <w:outlineLvl w:val="5"/>
    </w:pPr>
    <w:rPr>
      <w:b/>
      <w:bCs/>
      <w:sz w:val="24"/>
      <w:u w:val="single"/>
      <w:lang w:val="de-DE"/>
    </w:rPr>
  </w:style>
  <w:style w:type="paragraph" w:styleId="Heading7">
    <w:name w:val="heading 7"/>
    <w:basedOn w:val="Normal"/>
    <w:next w:val="Normal"/>
    <w:qFormat/>
    <w:rsid w:val="00C6404A"/>
    <w:pPr>
      <w:keepNext/>
      <w:jc w:val="center"/>
      <w:outlineLvl w:val="6"/>
    </w:pPr>
    <w:rPr>
      <w:rFonts w:ascii="Tahoma" w:hAnsi="Tahoma"/>
      <w:b/>
      <w:color w:val="000000"/>
      <w:sz w:val="22"/>
      <w:lang w:val="sr-Cyrl-CS"/>
    </w:rPr>
  </w:style>
  <w:style w:type="paragraph" w:styleId="Heading8">
    <w:name w:val="heading 8"/>
    <w:basedOn w:val="Normal"/>
    <w:next w:val="Normal"/>
    <w:qFormat/>
    <w:rsid w:val="00C6404A"/>
    <w:pPr>
      <w:keepNext/>
      <w:ind w:left="360"/>
      <w:jc w:val="center"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C6404A"/>
    <w:pPr>
      <w:keepNext/>
      <w:ind w:firstLine="780"/>
      <w:jc w:val="both"/>
      <w:outlineLvl w:val="8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6404A"/>
    <w:rPr>
      <w:sz w:val="32"/>
      <w:lang w:val="de-DE"/>
    </w:rPr>
  </w:style>
  <w:style w:type="paragraph" w:styleId="BodyTextIndent">
    <w:name w:val="Body Text Indent"/>
    <w:basedOn w:val="Normal"/>
    <w:semiHidden/>
    <w:rsid w:val="00C6404A"/>
    <w:pPr>
      <w:ind w:left="709" w:firstLine="851"/>
    </w:pPr>
    <w:rPr>
      <w:b/>
      <w:sz w:val="22"/>
    </w:rPr>
  </w:style>
  <w:style w:type="paragraph" w:styleId="BodyTextIndent2">
    <w:name w:val="Body Text Indent 2"/>
    <w:basedOn w:val="Normal"/>
    <w:semiHidden/>
    <w:rsid w:val="00C6404A"/>
    <w:pPr>
      <w:ind w:firstLine="720"/>
    </w:pPr>
    <w:rPr>
      <w:sz w:val="24"/>
      <w:lang w:val="hr-HR"/>
    </w:rPr>
  </w:style>
  <w:style w:type="paragraph" w:styleId="BodyText2">
    <w:name w:val="Body Text 2"/>
    <w:basedOn w:val="Normal"/>
    <w:semiHidden/>
    <w:rsid w:val="00C6404A"/>
    <w:pPr>
      <w:widowControl w:val="0"/>
      <w:autoSpaceDE w:val="0"/>
      <w:autoSpaceDN w:val="0"/>
      <w:adjustRightInd w:val="0"/>
      <w:jc w:val="center"/>
    </w:pPr>
    <w:rPr>
      <w:sz w:val="24"/>
      <w:szCs w:val="22"/>
    </w:rPr>
  </w:style>
  <w:style w:type="paragraph" w:styleId="BodyText3">
    <w:name w:val="Body Text 3"/>
    <w:basedOn w:val="Normal"/>
    <w:semiHidden/>
    <w:rsid w:val="00C6404A"/>
    <w:pPr>
      <w:jc w:val="center"/>
    </w:pPr>
    <w:rPr>
      <w:color w:val="000000"/>
      <w:sz w:val="18"/>
    </w:rPr>
  </w:style>
  <w:style w:type="paragraph" w:styleId="BodyTextIndent3">
    <w:name w:val="Body Text Indent 3"/>
    <w:basedOn w:val="Normal"/>
    <w:semiHidden/>
    <w:rsid w:val="00C6404A"/>
    <w:pPr>
      <w:ind w:left="468"/>
    </w:pPr>
    <w:rPr>
      <w:bCs/>
      <w:sz w:val="24"/>
    </w:rPr>
  </w:style>
  <w:style w:type="paragraph" w:styleId="ListParagraph">
    <w:name w:val="List Paragraph"/>
    <w:basedOn w:val="Normal"/>
    <w:uiPriority w:val="34"/>
    <w:qFormat/>
    <w:rsid w:val="008132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650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6501"/>
    <w:rPr>
      <w:lang w:eastAsia="hr-HR"/>
    </w:rPr>
  </w:style>
  <w:style w:type="table" w:styleId="TableGrid">
    <w:name w:val="Table Grid"/>
    <w:basedOn w:val="TableNormal"/>
    <w:uiPriority w:val="39"/>
    <w:rsid w:val="00706501"/>
    <w:rPr>
      <w:rFonts w:asciiTheme="minorHAnsi" w:eastAsiaTheme="minorHAnsi" w:hAnsiTheme="minorHAnsi" w:cstheme="minorBidi"/>
      <w:sz w:val="22"/>
      <w:szCs w:val="22"/>
      <w:lang w:val="sr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6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501"/>
    <w:rPr>
      <w:rFonts w:ascii="Tahoma" w:hAnsi="Tahoma" w:cs="Tahoma"/>
      <w:sz w:val="16"/>
      <w:szCs w:val="16"/>
      <w:lang w:eastAsia="hr-HR"/>
    </w:rPr>
  </w:style>
  <w:style w:type="paragraph" w:customStyle="1" w:styleId="Standard">
    <w:name w:val="Standard"/>
    <w:rsid w:val="00276FD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oSpacing">
    <w:name w:val="No Spacing"/>
    <w:uiPriority w:val="1"/>
    <w:qFormat/>
    <w:rsid w:val="009B6496"/>
    <w:rPr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AC40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400D"/>
  </w:style>
  <w:style w:type="character" w:customStyle="1" w:styleId="CommentTextChar">
    <w:name w:val="Comment Text Char"/>
    <w:basedOn w:val="DefaultParagraphFont"/>
    <w:link w:val="CommentText"/>
    <w:uiPriority w:val="99"/>
    <w:rsid w:val="00AC400D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00D"/>
    <w:rPr>
      <w:b/>
      <w:bCs/>
      <w:lang w:eastAsia="hr-HR"/>
    </w:rPr>
  </w:style>
  <w:style w:type="paragraph" w:customStyle="1" w:styleId="Default">
    <w:name w:val="Default"/>
    <w:rsid w:val="00E32B79"/>
    <w:pPr>
      <w:autoSpaceDE w:val="0"/>
      <w:autoSpaceDN w:val="0"/>
    </w:pPr>
    <w:rPr>
      <w:rFonts w:eastAsia="Calibri"/>
      <w:color w:val="000000"/>
      <w:sz w:val="24"/>
      <w:szCs w:val="24"/>
      <w:lang w:val="hr-HR" w:eastAsia="hr-HR"/>
    </w:rPr>
  </w:style>
  <w:style w:type="paragraph" w:styleId="Revision">
    <w:name w:val="Revision"/>
    <w:hidden/>
    <w:uiPriority w:val="99"/>
    <w:semiHidden/>
    <w:rsid w:val="008B3D1D"/>
    <w:rPr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076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6E0"/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2023/Session-638358047840903284/SessionItem-638367750395733599/NACRT ZOP - SA OBRAZLOZENJEM.docx|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AA2E1-3FAB-4A67-98EE-F46F90953F6D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ADDA8FB8-F757-425D-BA8C-FDD120CEA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F047F4-84A9-4C02-9C9A-11D2ED0B9B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BA5E46-F62E-4801-895A-0330D338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4420</Words>
  <Characters>25199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2023-11-30T08:04:00Z</dcterms:created>
  <dcterms:modified xsi:type="dcterms:W3CDTF">2023-11-30T14:15:00Z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2023-02-21T12:27:55Z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97fdc565-530b-4813-9eb5-af7e362af722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0x01010072B777E8F4644A8A94BF456F3347498000E4E0A999C5DC1848BACEBE989BB97E37</vt:lpwstr>
  </property>
  <property fmtid="{D5CDD505-2E9C-101B-9397-08002B2CF9AE}" pid="10" name="Order">
    <vt:r8>604900</vt:r8>
  </property>
</Properties>
</file>